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B4B" w:rsidRDefault="00015214" w:rsidP="003F79B1">
      <w:pPr>
        <w:autoSpaceDE w:val="0"/>
        <w:autoSpaceDN w:val="0"/>
        <w:spacing w:before="240" w:after="240"/>
        <w:jc w:val="center"/>
        <w:rPr>
          <w:rFonts w:ascii="Century Gothic" w:hAnsi="Century Gothic" w:cs="Arial"/>
          <w:b/>
          <w:bCs/>
          <w:sz w:val="26"/>
          <w:szCs w:val="26"/>
        </w:rPr>
      </w:pPr>
      <w:r>
        <w:rPr>
          <w:rFonts w:ascii="Century Gothic" w:hAnsi="Century Gothic" w:cs="Arial"/>
          <w:b/>
          <w:bCs/>
          <w:sz w:val="26"/>
          <w:szCs w:val="26"/>
        </w:rPr>
        <w:t>Projeto basico</w:t>
      </w:r>
      <w:bookmarkStart w:id="0" w:name="_GoBack"/>
      <w:bookmarkEnd w:id="0"/>
    </w:p>
    <w:p w:rsidR="00F257DC" w:rsidRPr="00EB1A1B" w:rsidRDefault="00F257DC" w:rsidP="003F79B1">
      <w:pPr>
        <w:autoSpaceDE w:val="0"/>
        <w:autoSpaceDN w:val="0"/>
        <w:spacing w:before="240" w:after="240"/>
        <w:jc w:val="center"/>
        <w:rPr>
          <w:rFonts w:ascii="Century Gothic" w:hAnsi="Century Gothic" w:cs="Arial"/>
          <w:b/>
          <w:bCs/>
          <w:sz w:val="26"/>
          <w:szCs w:val="26"/>
        </w:rPr>
      </w:pPr>
    </w:p>
    <w:p w:rsidR="00ED2287" w:rsidRDefault="00FC1B56" w:rsidP="00ED2287">
      <w:pPr>
        <w:pBdr>
          <w:bottom w:val="single" w:sz="12" w:space="0" w:color="auto"/>
        </w:pBdr>
        <w:rPr>
          <w:rFonts w:ascii="Century Gothic" w:hAnsi="Century Gothic"/>
        </w:rPr>
      </w:pPr>
      <w:r w:rsidRPr="00EB1A1B">
        <w:rPr>
          <w:rFonts w:ascii="Century Gothic" w:hAnsi="Century Gothic" w:cs="Arial"/>
          <w:b/>
          <w:sz w:val="22"/>
          <w:szCs w:val="22"/>
        </w:rPr>
        <w:t>1) OBJETO:</w:t>
      </w:r>
      <w:r w:rsidRPr="00EB1A1B">
        <w:rPr>
          <w:rFonts w:ascii="Century Gothic" w:hAnsi="Century Gothic" w:cs="Arial"/>
          <w:sz w:val="22"/>
          <w:szCs w:val="22"/>
        </w:rPr>
        <w:t xml:space="preserve"> </w:t>
      </w:r>
      <w:r w:rsidR="00ED2287" w:rsidRPr="008E4CAF">
        <w:rPr>
          <w:rFonts w:ascii="Century Gothic" w:hAnsi="Century Gothic" w:cs="Arial"/>
          <w:b/>
          <w:sz w:val="22"/>
          <w:szCs w:val="22"/>
        </w:rPr>
        <w:t>CONTRATAÇÃO DE EMPRESA ESPECIALIZADA PARA PRESTAÇÃO DE SERVIÇOS</w:t>
      </w:r>
      <w:r w:rsidR="00ED2287">
        <w:rPr>
          <w:rFonts w:ascii="Century Gothic" w:hAnsi="Century Gothic" w:cs="Arial"/>
          <w:b/>
          <w:sz w:val="22"/>
          <w:szCs w:val="22"/>
        </w:rPr>
        <w:t xml:space="preserve"> DE PAVIMENTAÇÃO E DRENAGEM DAS VIAS AV. BEIRA MAR, AV. DONARIO DE JESUS, RUA IZALTINO ALVES DE SOUZA, RUA JOAQUIM NASCIMENTO E RUA SALINO DE SOUZA, NO BAIRRO DE MEAÍPE, NESTE MUNICÍPIO.</w:t>
      </w:r>
    </w:p>
    <w:p w:rsidR="00FC1B56" w:rsidRPr="00EB1A1B" w:rsidRDefault="00FC1B56" w:rsidP="003F79B1">
      <w:pPr>
        <w:spacing w:before="240" w:after="240"/>
        <w:jc w:val="both"/>
        <w:rPr>
          <w:rFonts w:ascii="Century Gothic" w:hAnsi="Century Gothic" w:cs="Arial"/>
          <w:b/>
          <w:sz w:val="22"/>
          <w:szCs w:val="22"/>
        </w:rPr>
      </w:pPr>
      <w:r w:rsidRPr="00EB1A1B">
        <w:rPr>
          <w:rFonts w:ascii="Century Gothic" w:hAnsi="Century Gothic" w:cs="Arial"/>
          <w:b/>
          <w:sz w:val="22"/>
          <w:szCs w:val="22"/>
        </w:rPr>
        <w:t>2) DESCRIÇÃO</w:t>
      </w:r>
      <w:r w:rsidR="00854728">
        <w:rPr>
          <w:rFonts w:ascii="Century Gothic" w:hAnsi="Century Gothic" w:cs="Arial"/>
          <w:b/>
          <w:sz w:val="22"/>
          <w:szCs w:val="22"/>
        </w:rPr>
        <w:t>:</w:t>
      </w:r>
    </w:p>
    <w:p w:rsidR="00854728" w:rsidRDefault="00854728" w:rsidP="00854728">
      <w:pPr>
        <w:spacing w:before="240" w:after="240"/>
        <w:jc w:val="both"/>
        <w:rPr>
          <w:rFonts w:ascii="Century Gothic" w:hAnsi="Century Gothic" w:cs="Arial"/>
          <w:sz w:val="22"/>
          <w:szCs w:val="22"/>
        </w:rPr>
      </w:pPr>
      <w:r w:rsidRPr="00E144F8">
        <w:rPr>
          <w:rFonts w:ascii="Century Gothic" w:hAnsi="Century Gothic" w:cs="Arial"/>
          <w:sz w:val="22"/>
          <w:szCs w:val="22"/>
        </w:rPr>
        <w:t>Conforme planilha orçamentária</w:t>
      </w:r>
      <w:r>
        <w:rPr>
          <w:rFonts w:ascii="Century Gothic" w:hAnsi="Century Gothic" w:cs="Arial"/>
          <w:sz w:val="22"/>
          <w:szCs w:val="22"/>
        </w:rPr>
        <w:t>, cronograma físico-financeiro e memorial descritivo</w:t>
      </w:r>
      <w:r w:rsidRPr="00E144F8">
        <w:rPr>
          <w:rFonts w:ascii="Century Gothic" w:hAnsi="Century Gothic" w:cs="Arial"/>
          <w:sz w:val="22"/>
          <w:szCs w:val="22"/>
        </w:rPr>
        <w:t xml:space="preserve"> que segue</w:t>
      </w:r>
      <w:r>
        <w:rPr>
          <w:rFonts w:ascii="Century Gothic" w:hAnsi="Century Gothic" w:cs="Arial"/>
          <w:sz w:val="22"/>
          <w:szCs w:val="22"/>
        </w:rPr>
        <w:t>m.</w:t>
      </w:r>
    </w:p>
    <w:p w:rsidR="00854728" w:rsidRDefault="00854728" w:rsidP="00854728">
      <w:pPr>
        <w:spacing w:before="240" w:after="240"/>
        <w:jc w:val="both"/>
        <w:rPr>
          <w:rFonts w:ascii="Century Gothic" w:hAnsi="Century Gothic" w:cs="Arial"/>
          <w:sz w:val="22"/>
          <w:szCs w:val="22"/>
        </w:rPr>
      </w:pPr>
      <w:r>
        <w:rPr>
          <w:rFonts w:ascii="Century Gothic" w:hAnsi="Century Gothic" w:cs="Arial"/>
          <w:sz w:val="22"/>
          <w:szCs w:val="22"/>
        </w:rPr>
        <w:t>No memorial descritivo consta detalhamento dos serviços a serem executados e as justificativas.</w:t>
      </w:r>
    </w:p>
    <w:p w:rsidR="005E39D7" w:rsidRPr="00EB1A1B" w:rsidRDefault="005E4348" w:rsidP="003F79B1">
      <w:pPr>
        <w:spacing w:before="240" w:after="240"/>
        <w:jc w:val="both"/>
        <w:rPr>
          <w:rFonts w:ascii="Century Gothic" w:hAnsi="Century Gothic" w:cs="Arial"/>
          <w:sz w:val="22"/>
          <w:szCs w:val="22"/>
        </w:rPr>
      </w:pPr>
      <w:r w:rsidRPr="00EB1A1B">
        <w:rPr>
          <w:rFonts w:ascii="Century Gothic" w:hAnsi="Century Gothic" w:cs="Arial"/>
          <w:b/>
          <w:sz w:val="22"/>
          <w:szCs w:val="22"/>
        </w:rPr>
        <w:t>3) JUSTIFICATIVA:</w:t>
      </w:r>
      <w:r w:rsidRPr="00EB1A1B">
        <w:rPr>
          <w:rFonts w:ascii="Century Gothic" w:hAnsi="Century Gothic" w:cs="Arial"/>
          <w:sz w:val="22"/>
          <w:szCs w:val="22"/>
        </w:rPr>
        <w:t xml:space="preserve"> </w:t>
      </w:r>
    </w:p>
    <w:p w:rsidR="00100E38" w:rsidRDefault="00854728" w:rsidP="009901A9">
      <w:pPr>
        <w:spacing w:before="240" w:after="240"/>
        <w:jc w:val="both"/>
        <w:rPr>
          <w:rFonts w:ascii="Century Gothic" w:hAnsi="Century Gothic" w:cs="Arial"/>
          <w:sz w:val="22"/>
          <w:szCs w:val="22"/>
        </w:rPr>
      </w:pPr>
      <w:r>
        <w:rPr>
          <w:rFonts w:ascii="Century Gothic" w:hAnsi="Century Gothic" w:cs="Arial"/>
          <w:sz w:val="22"/>
          <w:szCs w:val="22"/>
        </w:rPr>
        <w:t xml:space="preserve">Considerando a </w:t>
      </w:r>
      <w:r w:rsidR="00266BF4">
        <w:rPr>
          <w:rFonts w:ascii="Century Gothic" w:hAnsi="Century Gothic" w:cs="Arial"/>
          <w:sz w:val="22"/>
          <w:szCs w:val="22"/>
        </w:rPr>
        <w:t>constante preocupação da administração municipal na conservação dos bens públicos,</w:t>
      </w:r>
      <w:r w:rsidR="00F94BB0">
        <w:rPr>
          <w:rFonts w:ascii="Century Gothic" w:hAnsi="Century Gothic" w:cs="Arial"/>
          <w:sz w:val="22"/>
          <w:szCs w:val="22"/>
        </w:rPr>
        <w:t xml:space="preserve"> visando melhorar a qualidade de vida dos munícipes e turistas</w:t>
      </w:r>
      <w:r>
        <w:rPr>
          <w:rFonts w:ascii="Century Gothic" w:hAnsi="Century Gothic" w:cs="Arial"/>
          <w:sz w:val="22"/>
          <w:szCs w:val="22"/>
        </w:rPr>
        <w:t>;</w:t>
      </w:r>
    </w:p>
    <w:p w:rsidR="00485BFA" w:rsidRDefault="00F94BB0" w:rsidP="003F79B1">
      <w:pPr>
        <w:spacing w:before="240" w:after="240"/>
        <w:jc w:val="both"/>
        <w:rPr>
          <w:rFonts w:ascii="Century Gothic" w:hAnsi="Century Gothic" w:cs="Arial"/>
          <w:sz w:val="22"/>
          <w:szCs w:val="22"/>
        </w:rPr>
      </w:pPr>
      <w:r>
        <w:rPr>
          <w:rFonts w:ascii="Century Gothic" w:hAnsi="Century Gothic" w:cs="Arial"/>
          <w:sz w:val="22"/>
          <w:szCs w:val="22"/>
        </w:rPr>
        <w:t>Foram realizadas vistorias em diversos pontos do município e conclui-se que alguns necessitam de reparos,</w:t>
      </w:r>
      <w:r w:rsidR="00485BFA">
        <w:rPr>
          <w:rFonts w:ascii="Century Gothic" w:hAnsi="Century Gothic" w:cs="Arial"/>
          <w:sz w:val="22"/>
          <w:szCs w:val="22"/>
        </w:rPr>
        <w:t xml:space="preserve"> por apresentarem sinais de desgaste acentuado podendo </w:t>
      </w:r>
      <w:proofErr w:type="gramStart"/>
      <w:r w:rsidR="00485BFA">
        <w:rPr>
          <w:rFonts w:ascii="Century Gothic" w:hAnsi="Century Gothic" w:cs="Arial"/>
          <w:sz w:val="22"/>
          <w:szCs w:val="22"/>
        </w:rPr>
        <w:t>comprometer</w:t>
      </w:r>
      <w:proofErr w:type="gramEnd"/>
      <w:r w:rsidR="00485BFA">
        <w:rPr>
          <w:rFonts w:ascii="Century Gothic" w:hAnsi="Century Gothic" w:cs="Arial"/>
          <w:sz w:val="22"/>
          <w:szCs w:val="22"/>
        </w:rPr>
        <w:t xml:space="preserve"> as condições de segurança;</w:t>
      </w:r>
      <w:r>
        <w:rPr>
          <w:rFonts w:ascii="Century Gothic" w:hAnsi="Century Gothic" w:cs="Arial"/>
          <w:sz w:val="22"/>
          <w:szCs w:val="22"/>
        </w:rPr>
        <w:t xml:space="preserve"> </w:t>
      </w:r>
    </w:p>
    <w:p w:rsidR="00F94BB0" w:rsidRDefault="00485BFA" w:rsidP="003F79B1">
      <w:pPr>
        <w:spacing w:before="240" w:after="240"/>
        <w:jc w:val="both"/>
        <w:rPr>
          <w:rFonts w:ascii="Century Gothic" w:hAnsi="Century Gothic" w:cs="Arial"/>
          <w:sz w:val="22"/>
          <w:szCs w:val="22"/>
        </w:rPr>
      </w:pPr>
      <w:r>
        <w:rPr>
          <w:rFonts w:ascii="Century Gothic" w:hAnsi="Century Gothic" w:cs="Arial"/>
          <w:sz w:val="22"/>
          <w:szCs w:val="22"/>
        </w:rPr>
        <w:t>D</w:t>
      </w:r>
      <w:r w:rsidR="00F94BB0">
        <w:rPr>
          <w:rFonts w:ascii="Century Gothic" w:hAnsi="Century Gothic" w:cs="Arial"/>
          <w:sz w:val="22"/>
          <w:szCs w:val="22"/>
        </w:rPr>
        <w:t xml:space="preserve">entre eles destaca-se </w:t>
      </w:r>
      <w:r w:rsidR="00ED2287">
        <w:rPr>
          <w:rFonts w:ascii="Century Gothic" w:hAnsi="Century Gothic" w:cs="Arial"/>
          <w:sz w:val="22"/>
          <w:szCs w:val="22"/>
        </w:rPr>
        <w:t xml:space="preserve">diversas ruas do bairro de </w:t>
      </w:r>
      <w:proofErr w:type="spellStart"/>
      <w:r w:rsidR="00ED2287">
        <w:rPr>
          <w:rFonts w:ascii="Century Gothic" w:hAnsi="Century Gothic" w:cs="Arial"/>
          <w:sz w:val="22"/>
          <w:szCs w:val="22"/>
        </w:rPr>
        <w:t>Meaípe</w:t>
      </w:r>
      <w:proofErr w:type="spellEnd"/>
      <w:r w:rsidR="00ED2287">
        <w:rPr>
          <w:rFonts w:ascii="Century Gothic" w:hAnsi="Century Gothic" w:cs="Arial"/>
          <w:sz w:val="22"/>
          <w:szCs w:val="22"/>
        </w:rPr>
        <w:t>, importante balneário do Município e um dos</w:t>
      </w:r>
      <w:r>
        <w:rPr>
          <w:rFonts w:ascii="Century Gothic" w:hAnsi="Century Gothic" w:cs="Arial"/>
          <w:sz w:val="22"/>
          <w:szCs w:val="22"/>
        </w:rPr>
        <w:t xml:space="preserve"> </w:t>
      </w:r>
      <w:r w:rsidR="00ED2287">
        <w:rPr>
          <w:rFonts w:ascii="Century Gothic" w:hAnsi="Century Gothic" w:cs="Arial"/>
          <w:sz w:val="22"/>
          <w:szCs w:val="22"/>
        </w:rPr>
        <w:t xml:space="preserve">principais </w:t>
      </w:r>
      <w:r>
        <w:rPr>
          <w:rFonts w:ascii="Century Gothic" w:hAnsi="Century Gothic" w:cs="Arial"/>
          <w:sz w:val="22"/>
          <w:szCs w:val="22"/>
        </w:rPr>
        <w:t>ponto</w:t>
      </w:r>
      <w:r w:rsidR="00ED2287">
        <w:rPr>
          <w:rFonts w:ascii="Century Gothic" w:hAnsi="Century Gothic" w:cs="Arial"/>
          <w:sz w:val="22"/>
          <w:szCs w:val="22"/>
        </w:rPr>
        <w:t>s</w:t>
      </w:r>
      <w:r>
        <w:rPr>
          <w:rFonts w:ascii="Century Gothic" w:hAnsi="Century Gothic" w:cs="Arial"/>
          <w:sz w:val="22"/>
          <w:szCs w:val="22"/>
        </w:rPr>
        <w:t xml:space="preserve"> turístico</w:t>
      </w:r>
      <w:r w:rsidR="00ED2287">
        <w:rPr>
          <w:rFonts w:ascii="Century Gothic" w:hAnsi="Century Gothic" w:cs="Arial"/>
          <w:sz w:val="22"/>
          <w:szCs w:val="22"/>
        </w:rPr>
        <w:t>s</w:t>
      </w:r>
      <w:r>
        <w:rPr>
          <w:rFonts w:ascii="Century Gothic" w:hAnsi="Century Gothic" w:cs="Arial"/>
          <w:sz w:val="22"/>
          <w:szCs w:val="22"/>
        </w:rPr>
        <w:t xml:space="preserve"> da cidade, recebendo alto número de turistas durante todo o ano e contempla em seu entorno grande quantidade de residentes;</w:t>
      </w:r>
    </w:p>
    <w:p w:rsidR="00195DFF" w:rsidRDefault="00195DFF" w:rsidP="003F79B1">
      <w:pPr>
        <w:spacing w:before="240" w:after="240"/>
        <w:jc w:val="both"/>
        <w:rPr>
          <w:rFonts w:ascii="Century Gothic" w:hAnsi="Century Gothic" w:cs="Arial"/>
          <w:sz w:val="22"/>
          <w:szCs w:val="22"/>
        </w:rPr>
      </w:pPr>
      <w:r>
        <w:rPr>
          <w:rFonts w:ascii="Century Gothic" w:hAnsi="Century Gothic" w:cs="Arial"/>
          <w:sz w:val="22"/>
          <w:szCs w:val="22"/>
        </w:rPr>
        <w:t>Visando melhorar</w:t>
      </w:r>
      <w:r w:rsidR="00485BFA">
        <w:rPr>
          <w:rFonts w:ascii="Century Gothic" w:hAnsi="Century Gothic" w:cs="Arial"/>
          <w:sz w:val="22"/>
          <w:szCs w:val="22"/>
        </w:rPr>
        <w:t xml:space="preserve"> a</w:t>
      </w:r>
      <w:r w:rsidR="00AA227F">
        <w:rPr>
          <w:rFonts w:ascii="Century Gothic" w:hAnsi="Century Gothic" w:cs="Arial"/>
          <w:sz w:val="22"/>
          <w:szCs w:val="22"/>
        </w:rPr>
        <w:t>s</w:t>
      </w:r>
      <w:r w:rsidR="00485BFA">
        <w:rPr>
          <w:rFonts w:ascii="Century Gothic" w:hAnsi="Century Gothic" w:cs="Arial"/>
          <w:sz w:val="22"/>
          <w:szCs w:val="22"/>
        </w:rPr>
        <w:t xml:space="preserve"> condições </w:t>
      </w:r>
      <w:r w:rsidR="00ED2287">
        <w:rPr>
          <w:rFonts w:ascii="Century Gothic" w:hAnsi="Century Gothic" w:cs="Arial"/>
          <w:sz w:val="22"/>
          <w:szCs w:val="22"/>
        </w:rPr>
        <w:t>da região</w:t>
      </w:r>
      <w:r w:rsidR="00485BFA">
        <w:rPr>
          <w:rFonts w:ascii="Century Gothic" w:hAnsi="Century Gothic" w:cs="Arial"/>
          <w:sz w:val="22"/>
          <w:szCs w:val="22"/>
        </w:rPr>
        <w:t xml:space="preserve"> e fomentar o turismo do município, </w:t>
      </w:r>
      <w:r w:rsidR="00AA227F">
        <w:rPr>
          <w:rFonts w:ascii="Century Gothic" w:hAnsi="Century Gothic" w:cs="Arial"/>
          <w:sz w:val="22"/>
          <w:szCs w:val="22"/>
        </w:rPr>
        <w:t>torna-se</w:t>
      </w:r>
      <w:r w:rsidR="00485BFA">
        <w:rPr>
          <w:rFonts w:ascii="Century Gothic" w:hAnsi="Century Gothic" w:cs="Arial"/>
          <w:sz w:val="22"/>
          <w:szCs w:val="22"/>
        </w:rPr>
        <w:t xml:space="preserve"> necessária a obra de </w:t>
      </w:r>
      <w:r w:rsidR="00ED2287">
        <w:rPr>
          <w:rFonts w:ascii="Century Gothic" w:hAnsi="Century Gothic" w:cs="Arial"/>
          <w:sz w:val="22"/>
          <w:szCs w:val="22"/>
        </w:rPr>
        <w:t xml:space="preserve">pavimentação e drenagem em diversas ruas do Bairro de </w:t>
      </w:r>
      <w:proofErr w:type="spellStart"/>
      <w:r w:rsidR="00ED2287">
        <w:rPr>
          <w:rFonts w:ascii="Century Gothic" w:hAnsi="Century Gothic" w:cs="Arial"/>
          <w:sz w:val="22"/>
          <w:szCs w:val="22"/>
        </w:rPr>
        <w:t>Meaípe</w:t>
      </w:r>
      <w:proofErr w:type="spellEnd"/>
      <w:r w:rsidR="00ED2287">
        <w:rPr>
          <w:rFonts w:ascii="Century Gothic" w:hAnsi="Century Gothic" w:cs="Arial"/>
          <w:sz w:val="22"/>
          <w:szCs w:val="22"/>
        </w:rPr>
        <w:t>, neste Município.</w:t>
      </w:r>
    </w:p>
    <w:p w:rsidR="00AA227F" w:rsidRPr="00E144F8" w:rsidRDefault="00AA227F" w:rsidP="00AA227F">
      <w:pPr>
        <w:widowControl w:val="0"/>
        <w:tabs>
          <w:tab w:val="left" w:pos="567"/>
        </w:tabs>
        <w:spacing w:before="240" w:after="240"/>
        <w:jc w:val="both"/>
        <w:rPr>
          <w:rFonts w:ascii="Century Gothic" w:hAnsi="Century Gothic" w:cs="Arial"/>
          <w:b/>
          <w:sz w:val="22"/>
          <w:szCs w:val="22"/>
        </w:rPr>
      </w:pPr>
      <w:r w:rsidRPr="00E144F8">
        <w:rPr>
          <w:rFonts w:ascii="Century Gothic" w:hAnsi="Century Gothic" w:cs="Arial"/>
          <w:b/>
          <w:sz w:val="22"/>
          <w:szCs w:val="22"/>
        </w:rPr>
        <w:t>4) REGIME DE EXECUÇÃO</w:t>
      </w:r>
      <w:r w:rsidR="00183DEB">
        <w:rPr>
          <w:rFonts w:ascii="Century Gothic" w:hAnsi="Century Gothic" w:cs="Arial"/>
          <w:b/>
          <w:sz w:val="22"/>
          <w:szCs w:val="22"/>
        </w:rPr>
        <w:t>:</w:t>
      </w:r>
    </w:p>
    <w:p w:rsidR="00862DD8" w:rsidRDefault="00AA227F" w:rsidP="00AA227F">
      <w:pPr>
        <w:widowControl w:val="0"/>
        <w:tabs>
          <w:tab w:val="left" w:pos="567"/>
        </w:tabs>
        <w:spacing w:before="240" w:after="240"/>
        <w:jc w:val="both"/>
        <w:rPr>
          <w:rFonts w:ascii="Century Gothic" w:hAnsi="Century Gothic" w:cs="Arial"/>
          <w:sz w:val="22"/>
          <w:szCs w:val="22"/>
        </w:rPr>
      </w:pPr>
      <w:r w:rsidRPr="00E144F8">
        <w:rPr>
          <w:rFonts w:ascii="Century Gothic" w:hAnsi="Century Gothic" w:cs="Arial"/>
          <w:sz w:val="22"/>
          <w:szCs w:val="22"/>
        </w:rPr>
        <w:t xml:space="preserve">A execução das obras e serviços será feita sob regime de EMPREITADA POR PREÇO UNITÁRIO, </w:t>
      </w:r>
      <w:r>
        <w:rPr>
          <w:rFonts w:ascii="Century Gothic" w:hAnsi="Century Gothic" w:cs="Arial"/>
          <w:sz w:val="22"/>
          <w:szCs w:val="22"/>
        </w:rPr>
        <w:t>devendo</w:t>
      </w:r>
      <w:r w:rsidRPr="00E144F8">
        <w:rPr>
          <w:rFonts w:ascii="Century Gothic" w:hAnsi="Century Gothic" w:cs="Arial"/>
          <w:sz w:val="22"/>
          <w:szCs w:val="22"/>
        </w:rPr>
        <w:t xml:space="preserve"> apresenta</w:t>
      </w:r>
      <w:r>
        <w:rPr>
          <w:rFonts w:ascii="Century Gothic" w:hAnsi="Century Gothic" w:cs="Arial"/>
          <w:sz w:val="22"/>
          <w:szCs w:val="22"/>
        </w:rPr>
        <w:t>r a proposta comercial pelo desconto do valor total da obra</w:t>
      </w:r>
      <w:r w:rsidRPr="00E144F8">
        <w:rPr>
          <w:rFonts w:ascii="Century Gothic" w:hAnsi="Century Gothic" w:cs="Arial"/>
          <w:sz w:val="22"/>
          <w:szCs w:val="22"/>
        </w:rPr>
        <w:t>.</w:t>
      </w:r>
    </w:p>
    <w:p w:rsidR="00AA227F" w:rsidRPr="00E144F8" w:rsidRDefault="00AA227F" w:rsidP="00AA227F">
      <w:pPr>
        <w:pStyle w:val="Corpodetexto3"/>
        <w:tabs>
          <w:tab w:val="left" w:pos="567"/>
        </w:tabs>
        <w:spacing w:before="240" w:after="240"/>
        <w:jc w:val="both"/>
        <w:rPr>
          <w:rFonts w:ascii="Century Gothic" w:hAnsi="Century Gothic" w:cs="Arial"/>
          <w:b/>
          <w:sz w:val="22"/>
          <w:szCs w:val="22"/>
        </w:rPr>
      </w:pPr>
      <w:r w:rsidRPr="00E144F8">
        <w:rPr>
          <w:rFonts w:ascii="Century Gothic" w:hAnsi="Century Gothic" w:cs="Arial"/>
          <w:b/>
          <w:sz w:val="22"/>
          <w:szCs w:val="22"/>
        </w:rPr>
        <w:t>5) VALOR BÁSICO E DOTAÇÃO ORÇAMENTÁRIA</w:t>
      </w:r>
      <w:r w:rsidR="00183DEB">
        <w:rPr>
          <w:rFonts w:ascii="Century Gothic" w:hAnsi="Century Gothic" w:cs="Arial"/>
          <w:b/>
          <w:sz w:val="22"/>
          <w:szCs w:val="22"/>
        </w:rPr>
        <w:t>:</w:t>
      </w:r>
    </w:p>
    <w:p w:rsidR="00AA227F" w:rsidRPr="00015214" w:rsidRDefault="00AA227F" w:rsidP="00015214">
      <w:pPr>
        <w:pStyle w:val="Corpodetexto3"/>
        <w:tabs>
          <w:tab w:val="left" w:pos="567"/>
        </w:tabs>
        <w:spacing w:before="240" w:after="240"/>
        <w:jc w:val="both"/>
        <w:rPr>
          <w:rFonts w:ascii="Century Gothic" w:hAnsi="Century Gothic" w:cs="Arial"/>
          <w:b/>
          <w:sz w:val="22"/>
          <w:szCs w:val="22"/>
        </w:rPr>
      </w:pPr>
      <w:r w:rsidRPr="00E144F8">
        <w:rPr>
          <w:rFonts w:ascii="Century Gothic" w:hAnsi="Century Gothic" w:cs="Arial"/>
          <w:sz w:val="22"/>
          <w:szCs w:val="22"/>
        </w:rPr>
        <w:t xml:space="preserve">O valor orçado para a execução total da obra é de </w:t>
      </w:r>
      <w:r w:rsidR="00ED2287" w:rsidRPr="00ED2287">
        <w:rPr>
          <w:rFonts w:ascii="Century Gothic" w:hAnsi="Century Gothic" w:cs="Arial"/>
          <w:b/>
          <w:snapToGrid w:val="0"/>
          <w:sz w:val="22"/>
          <w:szCs w:val="22"/>
        </w:rPr>
        <w:t>R$ 1.148.297,43 (um milhão, cento e quarenta e oito mil, duzentos e noventa e sete reais e quarenta e três centavos.</w:t>
      </w:r>
    </w:p>
    <w:p w:rsidR="00183DEB" w:rsidRPr="00E144F8" w:rsidRDefault="00183DEB" w:rsidP="00183DEB">
      <w:pPr>
        <w:pStyle w:val="Corpodetexto3"/>
        <w:tabs>
          <w:tab w:val="left" w:pos="567"/>
        </w:tabs>
        <w:spacing w:before="240" w:after="240"/>
        <w:rPr>
          <w:rFonts w:ascii="Century Gothic" w:hAnsi="Century Gothic" w:cs="Arial"/>
          <w:b/>
          <w:sz w:val="22"/>
          <w:szCs w:val="22"/>
        </w:rPr>
      </w:pPr>
      <w:r w:rsidRPr="00E144F8">
        <w:rPr>
          <w:rFonts w:ascii="Century Gothic" w:hAnsi="Century Gothic" w:cs="Arial"/>
          <w:b/>
          <w:sz w:val="22"/>
          <w:szCs w:val="22"/>
        </w:rPr>
        <w:t>6) PRAZO DE EXECUÇÃO E RECEBIMENTO DA OBRA</w:t>
      </w:r>
    </w:p>
    <w:p w:rsidR="00183DEB" w:rsidRPr="00E144F8" w:rsidRDefault="00183DEB" w:rsidP="00183DEB">
      <w:pPr>
        <w:widowControl w:val="0"/>
        <w:tabs>
          <w:tab w:val="left" w:pos="567"/>
        </w:tabs>
        <w:spacing w:before="240" w:after="240"/>
        <w:jc w:val="both"/>
        <w:rPr>
          <w:rFonts w:ascii="Century Gothic" w:hAnsi="Century Gothic" w:cs="Arial"/>
          <w:sz w:val="22"/>
          <w:szCs w:val="22"/>
          <w:u w:val="single"/>
        </w:rPr>
      </w:pPr>
      <w:r w:rsidRPr="00E144F8">
        <w:rPr>
          <w:rFonts w:ascii="Century Gothic" w:hAnsi="Century Gothic" w:cs="Arial"/>
          <w:sz w:val="22"/>
          <w:szCs w:val="22"/>
        </w:rPr>
        <w:lastRenderedPageBreak/>
        <w:t xml:space="preserve">O prazo para execução da obra é de </w:t>
      </w:r>
      <w:r w:rsidRPr="00E144F8">
        <w:rPr>
          <w:rFonts w:ascii="Century Gothic" w:hAnsi="Century Gothic" w:cs="Arial"/>
          <w:b/>
          <w:sz w:val="22"/>
          <w:szCs w:val="22"/>
        </w:rPr>
        <w:t>0</w:t>
      </w:r>
      <w:r w:rsidR="007B1989">
        <w:rPr>
          <w:rFonts w:ascii="Century Gothic" w:hAnsi="Century Gothic" w:cs="Arial"/>
          <w:b/>
          <w:sz w:val="22"/>
          <w:szCs w:val="22"/>
        </w:rPr>
        <w:t>4</w:t>
      </w:r>
      <w:r>
        <w:rPr>
          <w:rFonts w:ascii="Century Gothic" w:hAnsi="Century Gothic" w:cs="Arial"/>
          <w:b/>
          <w:sz w:val="22"/>
          <w:szCs w:val="22"/>
        </w:rPr>
        <w:t xml:space="preserve"> </w:t>
      </w:r>
      <w:r w:rsidRPr="00E144F8">
        <w:rPr>
          <w:rFonts w:ascii="Century Gothic" w:hAnsi="Century Gothic" w:cs="Arial"/>
          <w:b/>
          <w:sz w:val="22"/>
          <w:szCs w:val="22"/>
        </w:rPr>
        <w:t>(</w:t>
      </w:r>
      <w:r w:rsidR="007B1989">
        <w:rPr>
          <w:rFonts w:ascii="Century Gothic" w:hAnsi="Century Gothic" w:cs="Arial"/>
          <w:b/>
          <w:sz w:val="22"/>
          <w:szCs w:val="22"/>
        </w:rPr>
        <w:t>quatro</w:t>
      </w:r>
      <w:r w:rsidRPr="00E144F8">
        <w:rPr>
          <w:rFonts w:ascii="Century Gothic" w:hAnsi="Century Gothic" w:cs="Arial"/>
          <w:b/>
          <w:sz w:val="22"/>
          <w:szCs w:val="22"/>
        </w:rPr>
        <w:t>) meses,</w:t>
      </w:r>
      <w:r w:rsidRPr="00E144F8">
        <w:rPr>
          <w:rFonts w:ascii="Century Gothic" w:hAnsi="Century Gothic" w:cs="Arial"/>
          <w:sz w:val="22"/>
          <w:szCs w:val="22"/>
        </w:rPr>
        <w:t xml:space="preserve"> contados a partir da data estipulada na </w:t>
      </w:r>
      <w:r w:rsidRPr="00E144F8">
        <w:rPr>
          <w:rFonts w:ascii="Century Gothic" w:hAnsi="Century Gothic" w:cs="Arial"/>
          <w:sz w:val="22"/>
          <w:szCs w:val="22"/>
          <w:u w:val="single"/>
        </w:rPr>
        <w:t>ordem de início dos serviços, emitida pela Secretaria Municipal de Obras Públicas e Serviços Urbanos.</w:t>
      </w:r>
    </w:p>
    <w:p w:rsidR="00183DEB" w:rsidRPr="00E144F8" w:rsidRDefault="00183DEB" w:rsidP="00183DEB">
      <w:pPr>
        <w:widowControl w:val="0"/>
        <w:tabs>
          <w:tab w:val="left" w:pos="567"/>
        </w:tabs>
        <w:spacing w:before="240" w:after="240"/>
        <w:jc w:val="both"/>
        <w:rPr>
          <w:rFonts w:ascii="Century Gothic" w:hAnsi="Century Gothic" w:cs="Arial"/>
          <w:sz w:val="22"/>
          <w:szCs w:val="22"/>
        </w:rPr>
      </w:pPr>
      <w:r w:rsidRPr="00E144F8">
        <w:rPr>
          <w:rFonts w:ascii="Century Gothic" w:hAnsi="Century Gothic" w:cs="Arial"/>
          <w:sz w:val="22"/>
          <w:szCs w:val="22"/>
        </w:rPr>
        <w:t>Para o cumprimento do prazo estabelecido, a obra deverá ser executada durante o horário do expediente de funcionamento desta Secretaria, das 7h às 17h, podendo ser estendido.</w:t>
      </w:r>
    </w:p>
    <w:p w:rsidR="00183DEB" w:rsidRPr="00E144F8" w:rsidRDefault="00183DEB" w:rsidP="00183DEB">
      <w:pPr>
        <w:widowControl w:val="0"/>
        <w:tabs>
          <w:tab w:val="left" w:pos="567"/>
        </w:tabs>
        <w:spacing w:before="240" w:after="240"/>
        <w:jc w:val="both"/>
        <w:rPr>
          <w:rFonts w:ascii="Century Gothic" w:hAnsi="Century Gothic" w:cs="Arial"/>
          <w:sz w:val="22"/>
          <w:szCs w:val="22"/>
        </w:rPr>
      </w:pPr>
      <w:r w:rsidRPr="00E144F8">
        <w:rPr>
          <w:rFonts w:ascii="Century Gothic" w:hAnsi="Century Gothic" w:cs="Arial"/>
          <w:sz w:val="22"/>
          <w:szCs w:val="22"/>
        </w:rPr>
        <w:t>O objeto desta contratação será recebido:</w:t>
      </w:r>
    </w:p>
    <w:p w:rsidR="00183DEB" w:rsidRPr="00E144F8" w:rsidRDefault="00183DEB" w:rsidP="00183DEB">
      <w:pPr>
        <w:pStyle w:val="PargrafodaLista"/>
        <w:widowControl w:val="0"/>
        <w:numPr>
          <w:ilvl w:val="0"/>
          <w:numId w:val="15"/>
        </w:numPr>
        <w:tabs>
          <w:tab w:val="left" w:pos="567"/>
        </w:tabs>
        <w:spacing w:before="240" w:after="240"/>
        <w:jc w:val="both"/>
        <w:rPr>
          <w:rFonts w:ascii="Century Gothic" w:hAnsi="Century Gothic" w:cs="Arial"/>
          <w:sz w:val="22"/>
          <w:szCs w:val="22"/>
        </w:rPr>
      </w:pPr>
      <w:r w:rsidRPr="00E144F8">
        <w:rPr>
          <w:rFonts w:ascii="Century Gothic" w:hAnsi="Century Gothic" w:cs="Arial"/>
          <w:b/>
          <w:sz w:val="22"/>
          <w:szCs w:val="22"/>
        </w:rPr>
        <w:t>PROVISORIAMENTE,</w:t>
      </w:r>
      <w:r w:rsidRPr="00E144F8">
        <w:rPr>
          <w:rFonts w:ascii="Century Gothic" w:hAnsi="Century Gothic" w:cs="Arial"/>
          <w:sz w:val="22"/>
          <w:szCs w:val="22"/>
        </w:rPr>
        <w:t xml:space="preserve"> após vistoria, que deverá ser realizada pelo Servidor Fiscalizador, no prazo de até 05 (cinco) dias úteis, contados da data em que a Licitante vencedora comunicar, por escrito, a conclusão total do objeto contratado e desde que a respectiva medição final tenha sido aprovada;</w:t>
      </w:r>
    </w:p>
    <w:p w:rsidR="00183DEB" w:rsidRPr="00E144F8" w:rsidRDefault="00183DEB" w:rsidP="00183DEB">
      <w:pPr>
        <w:pStyle w:val="PargrafodaLista"/>
        <w:widowControl w:val="0"/>
        <w:numPr>
          <w:ilvl w:val="1"/>
          <w:numId w:val="15"/>
        </w:numPr>
        <w:tabs>
          <w:tab w:val="left" w:pos="567"/>
        </w:tabs>
        <w:spacing w:before="240" w:after="240"/>
        <w:jc w:val="both"/>
        <w:rPr>
          <w:rFonts w:ascii="Century Gothic" w:hAnsi="Century Gothic" w:cs="Arial"/>
          <w:sz w:val="22"/>
          <w:szCs w:val="22"/>
        </w:rPr>
      </w:pPr>
      <w:r w:rsidRPr="00E144F8">
        <w:rPr>
          <w:rFonts w:ascii="Century Gothic" w:hAnsi="Century Gothic" w:cs="Arial"/>
          <w:sz w:val="22"/>
          <w:szCs w:val="22"/>
        </w:rPr>
        <w:t>O Recebimento Provisório será caracterizado pela emissão do Termo de Recebimento Provisório, contendo a vistoria realizada pelo Servidor Fiscalizador, o qual deverá expressar a concordância em receber o objeto provisoriamente, com o conhecimento e assinatura do representante da contratada.</w:t>
      </w:r>
    </w:p>
    <w:p w:rsidR="00183DEB" w:rsidRPr="00E144F8" w:rsidRDefault="00183DEB" w:rsidP="00183DEB">
      <w:pPr>
        <w:pStyle w:val="PargrafodaLista"/>
        <w:widowControl w:val="0"/>
        <w:numPr>
          <w:ilvl w:val="0"/>
          <w:numId w:val="15"/>
        </w:numPr>
        <w:tabs>
          <w:tab w:val="left" w:pos="567"/>
        </w:tabs>
        <w:spacing w:before="240" w:after="240"/>
        <w:ind w:right="51"/>
        <w:jc w:val="both"/>
        <w:rPr>
          <w:rFonts w:ascii="Century Gothic" w:hAnsi="Century Gothic" w:cs="Arial"/>
          <w:sz w:val="22"/>
          <w:szCs w:val="22"/>
        </w:rPr>
      </w:pPr>
      <w:r w:rsidRPr="00E144F8">
        <w:rPr>
          <w:rFonts w:ascii="Century Gothic" w:hAnsi="Century Gothic" w:cs="Arial"/>
          <w:b/>
          <w:sz w:val="22"/>
          <w:szCs w:val="22"/>
        </w:rPr>
        <w:t>DEFINITIVAMENTE,</w:t>
      </w:r>
      <w:r w:rsidRPr="00E144F8">
        <w:rPr>
          <w:rFonts w:ascii="Century Gothic" w:hAnsi="Century Gothic" w:cs="Arial"/>
          <w:sz w:val="22"/>
          <w:szCs w:val="22"/>
        </w:rPr>
        <w:t xml:space="preserve"> pelo Servidor Fiscalizador mediante Termo, assinado pelas partes, até 01 (um) ano após o recebimento provisório, observando o disposto no artigo 69 da Lei nº 8.666/93.</w:t>
      </w:r>
    </w:p>
    <w:p w:rsidR="00183DEB" w:rsidRPr="00E144F8" w:rsidRDefault="00183DEB" w:rsidP="00183DEB">
      <w:pPr>
        <w:pStyle w:val="Corpodetexto3"/>
        <w:tabs>
          <w:tab w:val="left" w:pos="567"/>
        </w:tabs>
        <w:spacing w:before="240" w:after="240"/>
        <w:rPr>
          <w:rFonts w:ascii="Century Gothic" w:hAnsi="Century Gothic" w:cs="Arial"/>
          <w:b/>
          <w:sz w:val="22"/>
          <w:szCs w:val="22"/>
        </w:rPr>
      </w:pPr>
      <w:r w:rsidRPr="00E144F8">
        <w:rPr>
          <w:rFonts w:ascii="Century Gothic" w:hAnsi="Century Gothic" w:cs="Arial"/>
          <w:b/>
          <w:sz w:val="22"/>
          <w:szCs w:val="22"/>
        </w:rPr>
        <w:t>7) MEDIÇÕES E FORMA DE PAGAMENTO</w:t>
      </w:r>
    </w:p>
    <w:p w:rsidR="00183DEB" w:rsidRPr="00E144F8" w:rsidRDefault="00183DEB" w:rsidP="00183DEB">
      <w:pPr>
        <w:widowControl w:val="0"/>
        <w:tabs>
          <w:tab w:val="left" w:pos="567"/>
        </w:tabs>
        <w:spacing w:before="240" w:after="240"/>
        <w:jc w:val="both"/>
        <w:rPr>
          <w:rFonts w:ascii="Century Gothic" w:hAnsi="Century Gothic" w:cs="Arial"/>
          <w:sz w:val="22"/>
          <w:szCs w:val="22"/>
        </w:rPr>
      </w:pPr>
      <w:r w:rsidRPr="00E144F8">
        <w:rPr>
          <w:rFonts w:ascii="Century Gothic" w:hAnsi="Century Gothic" w:cs="Arial"/>
          <w:sz w:val="22"/>
          <w:szCs w:val="22"/>
        </w:rPr>
        <w:t>Os serviços realizar-se-ão conforme o cronograma físico-financeiro a ser apresentado pela contratada com base no cronograma físico-financeiro apresentado pela SEMOP.</w:t>
      </w:r>
    </w:p>
    <w:p w:rsidR="00183DEB" w:rsidRPr="00E144F8" w:rsidRDefault="00183DEB" w:rsidP="00183DEB">
      <w:pPr>
        <w:widowControl w:val="0"/>
        <w:tabs>
          <w:tab w:val="left" w:pos="567"/>
        </w:tabs>
        <w:spacing w:before="240" w:after="240"/>
        <w:jc w:val="both"/>
        <w:rPr>
          <w:rFonts w:ascii="Century Gothic" w:hAnsi="Century Gothic" w:cs="Arial"/>
          <w:sz w:val="22"/>
          <w:szCs w:val="22"/>
        </w:rPr>
      </w:pPr>
      <w:r w:rsidRPr="00E144F8">
        <w:rPr>
          <w:rFonts w:ascii="Century Gothic" w:hAnsi="Century Gothic" w:cs="Arial"/>
          <w:sz w:val="22"/>
          <w:szCs w:val="22"/>
        </w:rPr>
        <w:t>O pagamento será realizado, de acordo com as medições, com base nos serviços efetivamente executados e aprovados, de acordo com o Cronograma Físico-Financeiro apresentado pela contratada, no prazo de 30 (trinta) dias a contar da data do aceite da nota fiscal e/ou fatura, pela SEMOP, por meio do agente fiscalizador do contrato.</w:t>
      </w:r>
    </w:p>
    <w:p w:rsidR="00183DEB" w:rsidRPr="00E144F8" w:rsidRDefault="00183DEB" w:rsidP="00183DEB">
      <w:pPr>
        <w:widowControl w:val="0"/>
        <w:tabs>
          <w:tab w:val="left" w:pos="567"/>
        </w:tabs>
        <w:spacing w:before="240" w:after="240"/>
        <w:jc w:val="both"/>
        <w:rPr>
          <w:rFonts w:ascii="Century Gothic" w:hAnsi="Century Gothic" w:cs="Arial"/>
          <w:snapToGrid w:val="0"/>
          <w:sz w:val="22"/>
          <w:szCs w:val="22"/>
        </w:rPr>
      </w:pPr>
      <w:r w:rsidRPr="00E144F8">
        <w:rPr>
          <w:rFonts w:ascii="Century Gothic" w:hAnsi="Century Gothic" w:cs="Arial"/>
          <w:snapToGrid w:val="0"/>
          <w:sz w:val="22"/>
          <w:szCs w:val="22"/>
        </w:rPr>
        <w:t xml:space="preserve">Desde que acompanhada de comprovação do recolhimento de encargos e tributos referentes ao serviço prestado (INSS, FGTS e ISSQN), bem como de Certificado de Regularidade do FGTS (“CRF”) emitido pela Caixa Econômica Federal, do arquivo impresso da “SEFIP” (Sistema Empresa de Recolhimento do FGTS e Informações à Previdência Social) com seu respectivo protocolo de envio, através do canal da Conectividade Social, e da Certidão Negativa de Débitos Previdenciários (ou equivalente, nos termos do art. 206 do CTN), emitida pela Secretaria da Receita Federal. </w:t>
      </w:r>
    </w:p>
    <w:p w:rsidR="00183DEB" w:rsidRPr="00E144F8" w:rsidRDefault="00183DEB" w:rsidP="00183DEB">
      <w:pPr>
        <w:widowControl w:val="0"/>
        <w:tabs>
          <w:tab w:val="left" w:pos="567"/>
        </w:tabs>
        <w:spacing w:before="240" w:after="240"/>
        <w:jc w:val="both"/>
        <w:rPr>
          <w:rFonts w:ascii="Century Gothic" w:hAnsi="Century Gothic" w:cs="Arial"/>
          <w:snapToGrid w:val="0"/>
          <w:sz w:val="22"/>
          <w:szCs w:val="22"/>
        </w:rPr>
      </w:pPr>
      <w:r w:rsidRPr="00E144F8">
        <w:rPr>
          <w:rFonts w:ascii="Century Gothic" w:hAnsi="Century Gothic" w:cs="Arial"/>
          <w:snapToGrid w:val="0"/>
          <w:sz w:val="22"/>
          <w:szCs w:val="22"/>
        </w:rPr>
        <w:t xml:space="preserve">Além disso, deve ser apresentada declaração de que possui escrituração contábil firmada pelo contador e responsável da empresa, e que os valores ora apresentados </w:t>
      </w:r>
      <w:proofErr w:type="gramStart"/>
      <w:r w:rsidRPr="00E144F8">
        <w:rPr>
          <w:rFonts w:ascii="Century Gothic" w:hAnsi="Century Gothic" w:cs="Arial"/>
          <w:snapToGrid w:val="0"/>
          <w:sz w:val="22"/>
          <w:szCs w:val="22"/>
        </w:rPr>
        <w:t>encontram-se</w:t>
      </w:r>
      <w:proofErr w:type="gramEnd"/>
      <w:r w:rsidRPr="00E144F8">
        <w:rPr>
          <w:rFonts w:ascii="Century Gothic" w:hAnsi="Century Gothic" w:cs="Arial"/>
          <w:snapToGrid w:val="0"/>
          <w:sz w:val="22"/>
          <w:szCs w:val="22"/>
        </w:rPr>
        <w:t xml:space="preserve"> devidamente contabilizados nos termos das Instruções Normativas do INSS. </w:t>
      </w:r>
    </w:p>
    <w:p w:rsidR="00183DEB" w:rsidRPr="00E144F8" w:rsidRDefault="00183DEB" w:rsidP="00183DEB">
      <w:pPr>
        <w:widowControl w:val="0"/>
        <w:tabs>
          <w:tab w:val="left" w:pos="567"/>
        </w:tabs>
        <w:spacing w:before="240" w:after="240"/>
        <w:jc w:val="both"/>
        <w:rPr>
          <w:rFonts w:ascii="Century Gothic" w:hAnsi="Century Gothic" w:cs="Arial"/>
          <w:snapToGrid w:val="0"/>
          <w:sz w:val="22"/>
          <w:szCs w:val="22"/>
        </w:rPr>
      </w:pPr>
      <w:r w:rsidRPr="00E144F8">
        <w:rPr>
          <w:rFonts w:ascii="Century Gothic" w:hAnsi="Century Gothic" w:cs="Arial"/>
          <w:snapToGrid w:val="0"/>
          <w:sz w:val="22"/>
          <w:szCs w:val="22"/>
        </w:rPr>
        <w:t>O pagamento se processará mediante crédito em conta corrente apresentada pela contratada, nos termos da legislação vigente.</w:t>
      </w:r>
    </w:p>
    <w:p w:rsidR="00183DEB" w:rsidRPr="00E144F8" w:rsidRDefault="00183DEB" w:rsidP="00183DEB">
      <w:pPr>
        <w:widowControl w:val="0"/>
        <w:tabs>
          <w:tab w:val="left" w:pos="567"/>
        </w:tabs>
        <w:spacing w:before="240" w:after="240"/>
        <w:ind w:right="-57"/>
        <w:jc w:val="both"/>
        <w:rPr>
          <w:rFonts w:ascii="Century Gothic" w:hAnsi="Century Gothic" w:cs="Arial"/>
          <w:snapToGrid w:val="0"/>
          <w:sz w:val="22"/>
          <w:szCs w:val="22"/>
        </w:rPr>
      </w:pPr>
      <w:r w:rsidRPr="00E144F8">
        <w:rPr>
          <w:rFonts w:ascii="Century Gothic" w:hAnsi="Century Gothic" w:cs="Arial"/>
          <w:sz w:val="22"/>
          <w:szCs w:val="22"/>
        </w:rPr>
        <w:lastRenderedPageBreak/>
        <w:t xml:space="preserve">Destaque-se que, na hipótese do item anterior, não obstante a responsabilidade do contratante, é dever da contratada apresentar </w:t>
      </w:r>
      <w:proofErr w:type="gramStart"/>
      <w:r w:rsidRPr="00E144F8">
        <w:rPr>
          <w:rFonts w:ascii="Century Gothic" w:hAnsi="Century Gothic" w:cs="Arial"/>
          <w:sz w:val="22"/>
          <w:szCs w:val="22"/>
        </w:rPr>
        <w:t>o(</w:t>
      </w:r>
      <w:proofErr w:type="gramEnd"/>
      <w:r w:rsidRPr="00E144F8">
        <w:rPr>
          <w:rFonts w:ascii="Century Gothic" w:hAnsi="Century Gothic" w:cs="Arial"/>
          <w:sz w:val="22"/>
          <w:szCs w:val="22"/>
        </w:rPr>
        <w:t>s) documento(s) fiscal(</w:t>
      </w:r>
      <w:proofErr w:type="spellStart"/>
      <w:r w:rsidRPr="00E144F8">
        <w:rPr>
          <w:rFonts w:ascii="Century Gothic" w:hAnsi="Century Gothic" w:cs="Arial"/>
          <w:sz w:val="22"/>
          <w:szCs w:val="22"/>
        </w:rPr>
        <w:t>is</w:t>
      </w:r>
      <w:proofErr w:type="spellEnd"/>
      <w:r w:rsidRPr="00E144F8">
        <w:rPr>
          <w:rFonts w:ascii="Century Gothic" w:hAnsi="Century Gothic" w:cs="Arial"/>
          <w:sz w:val="22"/>
          <w:szCs w:val="22"/>
        </w:rPr>
        <w:t>) em tempo hábil para que se proceda à retenção e recolhimento do referido imposto, cabendo à contratada arcar com eventuais despesas de mora a que der causa, nos termos deste item.</w:t>
      </w:r>
    </w:p>
    <w:p w:rsidR="00183DEB" w:rsidRPr="00E144F8" w:rsidRDefault="00183DEB" w:rsidP="00183DEB">
      <w:pPr>
        <w:widowControl w:val="0"/>
        <w:tabs>
          <w:tab w:val="left" w:pos="567"/>
        </w:tabs>
        <w:spacing w:before="240" w:after="240"/>
        <w:jc w:val="both"/>
        <w:rPr>
          <w:rFonts w:ascii="Century Gothic" w:hAnsi="Century Gothic" w:cs="Arial"/>
          <w:sz w:val="22"/>
          <w:szCs w:val="22"/>
        </w:rPr>
      </w:pPr>
      <w:r w:rsidRPr="00E144F8">
        <w:rPr>
          <w:rFonts w:ascii="Century Gothic" w:hAnsi="Century Gothic" w:cs="Arial"/>
          <w:sz w:val="22"/>
          <w:szCs w:val="22"/>
        </w:rPr>
        <w:t>Para a liberação do pagamento da 1ª medição</w:t>
      </w:r>
      <w:r w:rsidRPr="00E144F8">
        <w:rPr>
          <w:rFonts w:ascii="Century Gothic" w:hAnsi="Century Gothic" w:cs="Arial"/>
          <w:b/>
          <w:sz w:val="22"/>
          <w:szCs w:val="22"/>
        </w:rPr>
        <w:t xml:space="preserve">, </w:t>
      </w:r>
      <w:r w:rsidRPr="00E144F8">
        <w:rPr>
          <w:rFonts w:ascii="Century Gothic" w:hAnsi="Century Gothic" w:cs="Arial"/>
          <w:sz w:val="22"/>
          <w:szCs w:val="22"/>
        </w:rPr>
        <w:t>a contratada, de sua única e inteira responsabilidade, deverá apresentar, além dos documentos citados acima, o que segue:</w:t>
      </w:r>
    </w:p>
    <w:p w:rsidR="00183DEB" w:rsidRPr="00E144F8" w:rsidRDefault="00183DEB" w:rsidP="00183DEB">
      <w:pPr>
        <w:pStyle w:val="PargrafodaLista"/>
        <w:widowControl w:val="0"/>
        <w:numPr>
          <w:ilvl w:val="0"/>
          <w:numId w:val="14"/>
        </w:numPr>
        <w:tabs>
          <w:tab w:val="left" w:pos="567"/>
        </w:tabs>
        <w:spacing w:before="240" w:after="240"/>
        <w:jc w:val="both"/>
        <w:rPr>
          <w:rFonts w:ascii="Century Gothic" w:hAnsi="Century Gothic" w:cs="Arial"/>
          <w:sz w:val="22"/>
          <w:szCs w:val="22"/>
        </w:rPr>
      </w:pPr>
      <w:r w:rsidRPr="00E144F8">
        <w:rPr>
          <w:rFonts w:ascii="Century Gothic" w:hAnsi="Century Gothic" w:cs="Arial"/>
          <w:sz w:val="22"/>
          <w:szCs w:val="22"/>
        </w:rPr>
        <w:t>Cópia autenticada do Certificado de Matrícula da obra perante o INSS;</w:t>
      </w:r>
    </w:p>
    <w:p w:rsidR="00183DEB" w:rsidRPr="00E144F8" w:rsidRDefault="00183DEB" w:rsidP="00183DEB">
      <w:pPr>
        <w:pStyle w:val="PargrafodaLista"/>
        <w:widowControl w:val="0"/>
        <w:numPr>
          <w:ilvl w:val="0"/>
          <w:numId w:val="14"/>
        </w:numPr>
        <w:tabs>
          <w:tab w:val="left" w:pos="567"/>
        </w:tabs>
        <w:spacing w:before="240" w:after="240"/>
        <w:jc w:val="both"/>
        <w:rPr>
          <w:rFonts w:ascii="Century Gothic" w:hAnsi="Century Gothic" w:cs="Arial"/>
          <w:sz w:val="22"/>
          <w:szCs w:val="22"/>
        </w:rPr>
      </w:pPr>
      <w:r w:rsidRPr="00E144F8">
        <w:rPr>
          <w:rFonts w:ascii="Century Gothic" w:hAnsi="Century Gothic" w:cs="Arial"/>
          <w:sz w:val="22"/>
          <w:szCs w:val="22"/>
        </w:rPr>
        <w:t xml:space="preserve">Apresentação da </w:t>
      </w:r>
      <w:r w:rsidRPr="00E144F8">
        <w:rPr>
          <w:rFonts w:ascii="Century Gothic" w:hAnsi="Century Gothic" w:cs="Arial"/>
          <w:b/>
          <w:sz w:val="22"/>
          <w:szCs w:val="22"/>
        </w:rPr>
        <w:t>ART</w:t>
      </w:r>
      <w:r w:rsidRPr="00E144F8">
        <w:rPr>
          <w:rFonts w:ascii="Century Gothic" w:hAnsi="Century Gothic" w:cs="Arial"/>
          <w:sz w:val="22"/>
          <w:szCs w:val="22"/>
        </w:rPr>
        <w:t xml:space="preserve"> – Anotação de Responsabilidade Técnica, relativa ao objeto desta Tomada de Preços, devidamente recolhida junto ao CREA, cujo cumprimento está condicionado o primeiro pagamento.</w:t>
      </w:r>
    </w:p>
    <w:p w:rsidR="0071383A" w:rsidRPr="00EB1A1B" w:rsidRDefault="00183DEB" w:rsidP="003F79B1">
      <w:pPr>
        <w:spacing w:before="240" w:after="240"/>
        <w:jc w:val="both"/>
        <w:rPr>
          <w:rFonts w:ascii="Century Gothic" w:hAnsi="Century Gothic"/>
          <w:sz w:val="22"/>
          <w:szCs w:val="22"/>
        </w:rPr>
      </w:pPr>
      <w:r>
        <w:rPr>
          <w:rFonts w:ascii="Century Gothic" w:hAnsi="Century Gothic"/>
          <w:b/>
          <w:sz w:val="22"/>
          <w:szCs w:val="22"/>
        </w:rPr>
        <w:t>8</w:t>
      </w:r>
      <w:r w:rsidR="0071383A" w:rsidRPr="00EB1A1B">
        <w:rPr>
          <w:rFonts w:ascii="Century Gothic" w:hAnsi="Century Gothic"/>
          <w:b/>
          <w:sz w:val="22"/>
          <w:szCs w:val="22"/>
        </w:rPr>
        <w:t xml:space="preserve">) </w:t>
      </w:r>
      <w:r w:rsidR="0071383A" w:rsidRPr="00EB1A1B">
        <w:rPr>
          <w:rFonts w:ascii="Century Gothic" w:hAnsi="Century Gothic"/>
          <w:b/>
          <w:color w:val="000000"/>
          <w:sz w:val="22"/>
          <w:szCs w:val="22"/>
        </w:rPr>
        <w:t>DA FISCALIZAÇÃO:</w:t>
      </w:r>
      <w:r w:rsidR="0071383A" w:rsidRPr="00EB1A1B">
        <w:rPr>
          <w:rFonts w:ascii="Century Gothic" w:hAnsi="Century Gothic"/>
          <w:color w:val="000000"/>
          <w:sz w:val="22"/>
          <w:szCs w:val="22"/>
        </w:rPr>
        <w:t xml:space="preserve"> </w:t>
      </w:r>
    </w:p>
    <w:p w:rsidR="009E476F" w:rsidRPr="00EB1A1B" w:rsidRDefault="00195DFF" w:rsidP="003F79B1">
      <w:pPr>
        <w:pStyle w:val="Recuodecorpodetexto"/>
        <w:tabs>
          <w:tab w:val="left" w:pos="540"/>
        </w:tabs>
        <w:spacing w:before="240" w:after="240"/>
        <w:ind w:left="0"/>
        <w:jc w:val="both"/>
        <w:rPr>
          <w:rFonts w:ascii="Century Gothic" w:hAnsi="Century Gothic"/>
          <w:bCs/>
          <w:sz w:val="22"/>
          <w:szCs w:val="22"/>
        </w:rPr>
      </w:pPr>
      <w:r>
        <w:rPr>
          <w:rFonts w:ascii="Century Gothic" w:hAnsi="Century Gothic"/>
          <w:sz w:val="22"/>
          <w:szCs w:val="22"/>
        </w:rPr>
        <w:t xml:space="preserve">O SR. </w:t>
      </w:r>
      <w:r w:rsidR="004C6982">
        <w:rPr>
          <w:rFonts w:ascii="Century Gothic" w:hAnsi="Century Gothic"/>
          <w:sz w:val="22"/>
          <w:szCs w:val="22"/>
        </w:rPr>
        <w:t>EMANUEL DE OLIVEIRA VIEIRA</w:t>
      </w:r>
      <w:r>
        <w:rPr>
          <w:rFonts w:ascii="Century Gothic" w:hAnsi="Century Gothic"/>
          <w:sz w:val="22"/>
          <w:szCs w:val="22"/>
        </w:rPr>
        <w:t>, Engenheiro Civil</w:t>
      </w:r>
      <w:r w:rsidR="00C107CE" w:rsidRPr="00EB1A1B">
        <w:rPr>
          <w:rFonts w:ascii="Century Gothic" w:hAnsi="Century Gothic"/>
          <w:sz w:val="22"/>
          <w:szCs w:val="22"/>
        </w:rPr>
        <w:t>,</w:t>
      </w:r>
      <w:r w:rsidR="0071383A" w:rsidRPr="00EB1A1B">
        <w:rPr>
          <w:rFonts w:ascii="Century Gothic" w:hAnsi="Century Gothic"/>
          <w:sz w:val="22"/>
          <w:szCs w:val="22"/>
        </w:rPr>
        <w:t xml:space="preserve"> </w:t>
      </w:r>
      <w:r w:rsidR="0071383A" w:rsidRPr="00EB1A1B">
        <w:rPr>
          <w:rFonts w:ascii="Century Gothic" w:hAnsi="Century Gothic"/>
          <w:bCs/>
          <w:sz w:val="22"/>
          <w:szCs w:val="22"/>
        </w:rPr>
        <w:t xml:space="preserve">será </w:t>
      </w:r>
      <w:r w:rsidR="00C107CE" w:rsidRPr="00EB1A1B">
        <w:rPr>
          <w:rFonts w:ascii="Century Gothic" w:hAnsi="Century Gothic"/>
          <w:bCs/>
          <w:sz w:val="22"/>
          <w:szCs w:val="22"/>
        </w:rPr>
        <w:t>a</w:t>
      </w:r>
      <w:r w:rsidR="0071383A" w:rsidRPr="00EB1A1B">
        <w:rPr>
          <w:rFonts w:ascii="Century Gothic" w:hAnsi="Century Gothic"/>
          <w:bCs/>
          <w:sz w:val="22"/>
          <w:szCs w:val="22"/>
        </w:rPr>
        <w:t xml:space="preserve"> responsável pelo acompanhamento e fiscalização dos serviços executados</w:t>
      </w:r>
      <w:r>
        <w:rPr>
          <w:rFonts w:ascii="Century Gothic" w:hAnsi="Century Gothic"/>
          <w:bCs/>
          <w:sz w:val="22"/>
          <w:szCs w:val="22"/>
        </w:rPr>
        <w:t>.</w:t>
      </w:r>
    </w:p>
    <w:p w:rsidR="00C107CE" w:rsidRPr="00EB1A1B" w:rsidRDefault="00C107CE" w:rsidP="003F79B1">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A omissão, total ou parcial, da fiscalização não eximirá a CONTRATADA da integral responsabilidade pelos encargos ou serviços que são de sua competência.</w:t>
      </w:r>
    </w:p>
    <w:p w:rsidR="00C107CE" w:rsidRPr="00EB1A1B" w:rsidRDefault="00C107CE" w:rsidP="003F79B1">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Ao tomarem conhecimento de qualquer irregularidade ou inadimplência por parte da CONTRATADA, os titulares da fiscalização deverão, de imediato, comunicar por escrito ao órgão de Administração da CONTRATANTE, que tomará as providências para que se apliquem as sanç</w:t>
      </w:r>
      <w:r w:rsidR="00C8267D" w:rsidRPr="00EB1A1B">
        <w:rPr>
          <w:rFonts w:ascii="Century Gothic" w:hAnsi="Century Gothic" w:cs="Arial"/>
          <w:color w:val="000000"/>
          <w:sz w:val="22"/>
          <w:szCs w:val="22"/>
        </w:rPr>
        <w:t>ões previstas na lei, no Edital e</w:t>
      </w:r>
      <w:r w:rsidRPr="00EB1A1B">
        <w:rPr>
          <w:rFonts w:ascii="Century Gothic" w:hAnsi="Century Gothic" w:cs="Arial"/>
          <w:color w:val="000000"/>
          <w:sz w:val="22"/>
          <w:szCs w:val="22"/>
        </w:rPr>
        <w:t xml:space="preserve"> no Termo de Referência, sob pena de responsabilidade solidária pelos danos causados por sua omissão</w:t>
      </w:r>
      <w:r w:rsidR="00C8267D" w:rsidRPr="00EB1A1B">
        <w:rPr>
          <w:rFonts w:ascii="Century Gothic" w:hAnsi="Century Gothic" w:cs="Arial"/>
          <w:color w:val="000000"/>
          <w:sz w:val="22"/>
          <w:szCs w:val="22"/>
        </w:rPr>
        <w:t>.</w:t>
      </w:r>
    </w:p>
    <w:p w:rsidR="00C107CE" w:rsidRPr="00EB1A1B" w:rsidRDefault="00C107CE" w:rsidP="003F79B1">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Receber, conferir e atestar as notas fiscais encaminhando-as, juntamente com as certidões de regularidade fiscal, previdenciária e trabalhista, em vigor, à unidade competente para poster</w:t>
      </w:r>
      <w:r w:rsidR="00C8267D" w:rsidRPr="00EB1A1B">
        <w:rPr>
          <w:rFonts w:ascii="Century Gothic" w:hAnsi="Century Gothic" w:cs="Arial"/>
          <w:color w:val="000000"/>
          <w:sz w:val="22"/>
          <w:szCs w:val="22"/>
        </w:rPr>
        <w:t>ior pagamento.</w:t>
      </w:r>
    </w:p>
    <w:p w:rsidR="00C107CE" w:rsidRPr="00EB1A1B" w:rsidRDefault="00C107CE" w:rsidP="003F79B1">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Confrontar os preços e quantidades constantes da nota fiscal com os estabelecidos neste Termo de Referência</w:t>
      </w:r>
      <w:r w:rsidR="00C8267D" w:rsidRPr="00EB1A1B">
        <w:rPr>
          <w:rFonts w:ascii="Century Gothic" w:hAnsi="Century Gothic" w:cs="Arial"/>
          <w:color w:val="000000"/>
          <w:sz w:val="22"/>
          <w:szCs w:val="22"/>
        </w:rPr>
        <w:t xml:space="preserve"> e na Ordem de Serviço.</w:t>
      </w:r>
    </w:p>
    <w:p w:rsidR="00C107CE" w:rsidRPr="00EB1A1B" w:rsidRDefault="00C107CE" w:rsidP="003F79B1">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Fiscalizar o cumprimento das metas previamente estabelecidas neste Termo de Referência, devendo comunicar formalmente à empr</w:t>
      </w:r>
      <w:r w:rsidR="00C8267D" w:rsidRPr="00EB1A1B">
        <w:rPr>
          <w:rFonts w:ascii="Century Gothic" w:hAnsi="Century Gothic" w:cs="Arial"/>
          <w:color w:val="000000"/>
          <w:sz w:val="22"/>
          <w:szCs w:val="22"/>
        </w:rPr>
        <w:t>esa o descumprimento das mesmas.</w:t>
      </w:r>
    </w:p>
    <w:p w:rsidR="00C107CE" w:rsidRPr="00EB1A1B" w:rsidRDefault="00C107CE" w:rsidP="003F79B1">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Anexar aos autos do processo correspondente, cópias dos documentos escritos que comprovem as comunicaçõ</w:t>
      </w:r>
      <w:r w:rsidR="00C8267D" w:rsidRPr="00EB1A1B">
        <w:rPr>
          <w:rFonts w:ascii="Century Gothic" w:hAnsi="Century Gothic" w:cs="Arial"/>
          <w:color w:val="000000"/>
          <w:sz w:val="22"/>
          <w:szCs w:val="22"/>
        </w:rPr>
        <w:t>es/solicitações de providências.</w:t>
      </w:r>
    </w:p>
    <w:p w:rsidR="00C107CE" w:rsidRPr="00EB1A1B" w:rsidRDefault="00C107CE" w:rsidP="003F79B1">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Comunicar à Administração o descumprimento dos prazos, demandas e metas previamente estabelecidos, para efeito de glosa e aplicação de penal</w:t>
      </w:r>
      <w:r w:rsidR="00C8267D" w:rsidRPr="00EB1A1B">
        <w:rPr>
          <w:rFonts w:ascii="Century Gothic" w:hAnsi="Century Gothic" w:cs="Arial"/>
          <w:color w:val="000000"/>
          <w:sz w:val="22"/>
          <w:szCs w:val="22"/>
        </w:rPr>
        <w:t>idade, se for o caso.</w:t>
      </w:r>
    </w:p>
    <w:p w:rsidR="00C107CE" w:rsidRPr="00EB1A1B" w:rsidRDefault="00C107CE" w:rsidP="003F79B1">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 xml:space="preserve">Verificar a conformidade da execução contratual com as normas especificadas e se os procedimentos e materiais empregados são adequados para garantir a qualidade desejada dos serviços, ordenando à CONTRATADA corrigir, refazer ou reconstruir as </w:t>
      </w:r>
      <w:r w:rsidRPr="00EB1A1B">
        <w:rPr>
          <w:rFonts w:ascii="Century Gothic" w:hAnsi="Century Gothic" w:cs="Arial"/>
          <w:color w:val="000000"/>
          <w:sz w:val="22"/>
          <w:szCs w:val="22"/>
        </w:rPr>
        <w:lastRenderedPageBreak/>
        <w:t xml:space="preserve">partes do serviço, objeto deste processo, executados com erros, imperfeições ou em </w:t>
      </w:r>
      <w:r w:rsidR="00C8267D" w:rsidRPr="00EB1A1B">
        <w:rPr>
          <w:rFonts w:ascii="Century Gothic" w:hAnsi="Century Gothic" w:cs="Arial"/>
          <w:color w:val="000000"/>
          <w:sz w:val="22"/>
          <w:szCs w:val="22"/>
        </w:rPr>
        <w:t>desacordo com as especificações.</w:t>
      </w:r>
    </w:p>
    <w:p w:rsidR="00C107CE" w:rsidRPr="00EB1A1B" w:rsidRDefault="00C107CE" w:rsidP="003F79B1">
      <w:pPr>
        <w:tabs>
          <w:tab w:val="num" w:pos="1276"/>
          <w:tab w:val="num" w:pos="5525"/>
        </w:tabs>
        <w:spacing w:before="240" w:after="240"/>
        <w:jc w:val="both"/>
        <w:rPr>
          <w:rFonts w:ascii="Century Gothic" w:hAnsi="Century Gothic"/>
          <w:sz w:val="22"/>
          <w:szCs w:val="22"/>
        </w:rPr>
      </w:pPr>
      <w:r w:rsidRPr="00EB1A1B">
        <w:rPr>
          <w:rFonts w:ascii="Century Gothic" w:hAnsi="Century Gothic" w:cs="Arial"/>
          <w:color w:val="000000"/>
          <w:sz w:val="22"/>
          <w:szCs w:val="22"/>
        </w:rPr>
        <w:t xml:space="preserve">Acompanhar e aprovar os serviços executados, atestando o recebimento </w:t>
      </w:r>
      <w:r w:rsidR="00C8267D" w:rsidRPr="00EB1A1B">
        <w:rPr>
          <w:rFonts w:ascii="Century Gothic" w:hAnsi="Century Gothic" w:cs="Arial"/>
          <w:color w:val="000000"/>
          <w:sz w:val="22"/>
          <w:szCs w:val="22"/>
        </w:rPr>
        <w:t>definitivo do objeto contratado.</w:t>
      </w:r>
    </w:p>
    <w:p w:rsidR="00DA223F" w:rsidRPr="00EB1A1B" w:rsidRDefault="00183DEB" w:rsidP="003F79B1">
      <w:pPr>
        <w:spacing w:before="240" w:after="240"/>
        <w:jc w:val="both"/>
        <w:rPr>
          <w:rFonts w:ascii="Century Gothic" w:hAnsi="Century Gothic" w:cs="Arial"/>
          <w:sz w:val="22"/>
          <w:szCs w:val="22"/>
          <w:u w:val="single"/>
        </w:rPr>
      </w:pPr>
      <w:r>
        <w:rPr>
          <w:rFonts w:ascii="Century Gothic" w:hAnsi="Century Gothic" w:cs="Arial"/>
          <w:b/>
          <w:sz w:val="22"/>
          <w:szCs w:val="22"/>
        </w:rPr>
        <w:t>9</w:t>
      </w:r>
      <w:r w:rsidR="00DA223F" w:rsidRPr="00EB1A1B">
        <w:rPr>
          <w:rFonts w:ascii="Century Gothic" w:hAnsi="Century Gothic" w:cs="Arial"/>
          <w:b/>
          <w:sz w:val="22"/>
          <w:szCs w:val="22"/>
        </w:rPr>
        <w:t>) CABE A CONTRATADA:</w:t>
      </w:r>
    </w:p>
    <w:p w:rsidR="00FC1B56" w:rsidRPr="00EB1A1B" w:rsidRDefault="00FC1B56" w:rsidP="003F79B1">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Dentre outras, inerentes à fiel execução do Contrato, caberá à CONTRATADA o cumprimento das seguintes obrigações:</w:t>
      </w:r>
    </w:p>
    <w:p w:rsidR="00FC1B56" w:rsidRPr="00EB1A1B" w:rsidRDefault="00FC1B56" w:rsidP="003F79B1">
      <w:pPr>
        <w:numPr>
          <w:ilvl w:val="1"/>
          <w:numId w:val="7"/>
        </w:numPr>
        <w:tabs>
          <w:tab w:val="clear" w:pos="1418"/>
          <w:tab w:val="num" w:pos="851"/>
        </w:tabs>
        <w:spacing w:before="240" w:after="240"/>
        <w:ind w:left="709" w:hanging="425"/>
        <w:jc w:val="both"/>
        <w:rPr>
          <w:rFonts w:ascii="Century Gothic" w:hAnsi="Century Gothic" w:cs="Arial"/>
          <w:color w:val="000000"/>
          <w:sz w:val="22"/>
          <w:szCs w:val="22"/>
        </w:rPr>
      </w:pPr>
      <w:r w:rsidRPr="00EB1A1B">
        <w:rPr>
          <w:rFonts w:ascii="Century Gothic" w:hAnsi="Century Gothic" w:cs="Arial"/>
          <w:color w:val="000000"/>
          <w:sz w:val="22"/>
          <w:szCs w:val="22"/>
        </w:rPr>
        <w:t>Efetuar os serviços dentro das especificações e/ou condições constantes da Proposta Vencedora, bem como do Edital e seus Anexos;</w:t>
      </w:r>
    </w:p>
    <w:p w:rsidR="00FC1B56" w:rsidRPr="00EB1A1B" w:rsidRDefault="00FC1B56" w:rsidP="003F79B1">
      <w:pPr>
        <w:numPr>
          <w:ilvl w:val="1"/>
          <w:numId w:val="7"/>
        </w:numPr>
        <w:tabs>
          <w:tab w:val="clear" w:pos="1418"/>
          <w:tab w:val="num" w:pos="851"/>
        </w:tabs>
        <w:spacing w:before="240" w:after="240"/>
        <w:ind w:left="709" w:hanging="425"/>
        <w:jc w:val="both"/>
        <w:rPr>
          <w:rFonts w:ascii="Century Gothic" w:hAnsi="Century Gothic" w:cs="Arial"/>
          <w:color w:val="000000"/>
          <w:sz w:val="22"/>
          <w:szCs w:val="22"/>
        </w:rPr>
      </w:pPr>
      <w:r w:rsidRPr="00EB1A1B">
        <w:rPr>
          <w:rFonts w:ascii="Century Gothic" w:hAnsi="Century Gothic" w:cs="Arial"/>
          <w:color w:val="000000"/>
          <w:sz w:val="22"/>
          <w:szCs w:val="22"/>
        </w:rPr>
        <w:t>Executar diretamente o objeto, sem transferência de responsabilidades ou subcontratações não autorizadas pela CONTRATANTE;</w:t>
      </w:r>
    </w:p>
    <w:p w:rsidR="00FC1B56" w:rsidRPr="00EB1A1B" w:rsidRDefault="00FC1B56" w:rsidP="003F79B1">
      <w:pPr>
        <w:numPr>
          <w:ilvl w:val="1"/>
          <w:numId w:val="7"/>
        </w:numPr>
        <w:tabs>
          <w:tab w:val="clear" w:pos="1418"/>
          <w:tab w:val="num" w:pos="851"/>
        </w:tabs>
        <w:spacing w:before="240" w:after="240"/>
        <w:ind w:left="709" w:hanging="425"/>
        <w:jc w:val="both"/>
        <w:rPr>
          <w:rFonts w:ascii="Century Gothic" w:hAnsi="Century Gothic" w:cs="Arial"/>
          <w:color w:val="000000"/>
          <w:sz w:val="22"/>
          <w:szCs w:val="22"/>
        </w:rPr>
      </w:pPr>
      <w:r w:rsidRPr="00EB1A1B">
        <w:rPr>
          <w:rFonts w:ascii="Century Gothic" w:hAnsi="Century Gothic" w:cs="Arial"/>
          <w:color w:val="000000"/>
          <w:sz w:val="22"/>
          <w:szCs w:val="22"/>
        </w:rPr>
        <w:t>Aceitar a Fiscalização da CONTRATANTE, através de seus servidores/técnicos ou por terceiros, por este constituído;</w:t>
      </w:r>
    </w:p>
    <w:p w:rsidR="00FC1B56" w:rsidRPr="00EB1A1B" w:rsidRDefault="00FC1B56" w:rsidP="003F79B1">
      <w:pPr>
        <w:numPr>
          <w:ilvl w:val="1"/>
          <w:numId w:val="7"/>
        </w:numPr>
        <w:tabs>
          <w:tab w:val="clear" w:pos="1418"/>
          <w:tab w:val="num" w:pos="851"/>
          <w:tab w:val="num" w:pos="5525"/>
        </w:tabs>
        <w:spacing w:before="240" w:after="240"/>
        <w:ind w:left="709" w:hanging="425"/>
        <w:jc w:val="both"/>
        <w:rPr>
          <w:rFonts w:ascii="Century Gothic" w:hAnsi="Century Gothic" w:cs="Arial"/>
          <w:color w:val="000000"/>
          <w:sz w:val="22"/>
          <w:szCs w:val="22"/>
        </w:rPr>
      </w:pPr>
      <w:r w:rsidRPr="00EB1A1B">
        <w:rPr>
          <w:rFonts w:ascii="Century Gothic" w:hAnsi="Century Gothic" w:cs="Arial"/>
          <w:color w:val="000000"/>
          <w:sz w:val="22"/>
          <w:szCs w:val="22"/>
        </w:rPr>
        <w:t xml:space="preserve">Atender prontamente todas as solicitações do </w:t>
      </w:r>
      <w:r w:rsidR="00581CBB" w:rsidRPr="00EB1A1B">
        <w:rPr>
          <w:rFonts w:ascii="Century Gothic" w:hAnsi="Century Gothic" w:cs="Arial"/>
          <w:color w:val="000000"/>
          <w:sz w:val="22"/>
          <w:szCs w:val="22"/>
        </w:rPr>
        <w:t>MUNICÍPIO</w:t>
      </w:r>
      <w:r w:rsidRPr="00EB1A1B">
        <w:rPr>
          <w:rFonts w:ascii="Century Gothic" w:hAnsi="Century Gothic" w:cs="Arial"/>
          <w:color w:val="000000"/>
          <w:sz w:val="22"/>
          <w:szCs w:val="22"/>
        </w:rPr>
        <w:t xml:space="preserve"> previstas no Edital, neste Termo de Referência;</w:t>
      </w:r>
    </w:p>
    <w:p w:rsidR="00FC1B56" w:rsidRPr="00EB1A1B" w:rsidRDefault="00FC1B56" w:rsidP="003F79B1">
      <w:pPr>
        <w:numPr>
          <w:ilvl w:val="1"/>
          <w:numId w:val="7"/>
        </w:numPr>
        <w:tabs>
          <w:tab w:val="clear" w:pos="1418"/>
          <w:tab w:val="num" w:pos="851"/>
        </w:tabs>
        <w:spacing w:before="240" w:after="240"/>
        <w:ind w:left="709" w:hanging="425"/>
        <w:jc w:val="both"/>
        <w:rPr>
          <w:rFonts w:ascii="Century Gothic" w:hAnsi="Century Gothic" w:cs="Arial"/>
          <w:color w:val="000000"/>
          <w:sz w:val="22"/>
          <w:szCs w:val="22"/>
        </w:rPr>
      </w:pPr>
      <w:r w:rsidRPr="00EB1A1B">
        <w:rPr>
          <w:rFonts w:ascii="Century Gothic" w:hAnsi="Century Gothic" w:cs="Arial"/>
          <w:color w:val="000000"/>
          <w:sz w:val="22"/>
          <w:szCs w:val="22"/>
        </w:rPr>
        <w:t>Arcar com os custos de todo o material necessário à elaboração do projeto, cujos valores deverão estar inclusos no preço total da proposta;</w:t>
      </w:r>
    </w:p>
    <w:p w:rsidR="00FC1B56" w:rsidRPr="00EB1A1B" w:rsidRDefault="00FC1B56" w:rsidP="003F79B1">
      <w:pPr>
        <w:spacing w:before="240" w:after="240"/>
        <w:ind w:left="709"/>
        <w:jc w:val="both"/>
        <w:rPr>
          <w:rFonts w:ascii="Century Gothic" w:hAnsi="Century Gothic" w:cs="Arial"/>
          <w:color w:val="000000"/>
          <w:sz w:val="22"/>
          <w:szCs w:val="22"/>
        </w:rPr>
      </w:pPr>
      <w:r w:rsidRPr="00EB1A1B">
        <w:rPr>
          <w:rFonts w:ascii="Century Gothic" w:hAnsi="Century Gothic" w:cs="Arial"/>
          <w:color w:val="000000"/>
          <w:sz w:val="22"/>
          <w:szCs w:val="22"/>
        </w:rPr>
        <w:t>O pagamento ou a liquidação do valor contratado por parte da CONTRATANTE não isentará a CONTRATADA de suas obrigações e responsabilidades pelos serviços executados, especialmente aqueles relacionados com a qualidade dos materiais utilizado.</w:t>
      </w:r>
    </w:p>
    <w:p w:rsidR="00FC1B56" w:rsidRPr="00EB1A1B" w:rsidRDefault="00FC1B56" w:rsidP="003F79B1">
      <w:pPr>
        <w:numPr>
          <w:ilvl w:val="1"/>
          <w:numId w:val="7"/>
        </w:numPr>
        <w:tabs>
          <w:tab w:val="clear" w:pos="1418"/>
          <w:tab w:val="num" w:pos="851"/>
        </w:tabs>
        <w:spacing w:before="240" w:after="240"/>
        <w:ind w:left="709" w:hanging="425"/>
        <w:jc w:val="both"/>
        <w:rPr>
          <w:rFonts w:ascii="Century Gothic" w:hAnsi="Century Gothic" w:cs="Arial"/>
          <w:color w:val="000000"/>
          <w:sz w:val="22"/>
          <w:szCs w:val="22"/>
        </w:rPr>
      </w:pPr>
      <w:r w:rsidRPr="00EB1A1B">
        <w:rPr>
          <w:rFonts w:ascii="Century Gothic" w:hAnsi="Century Gothic" w:cs="Arial"/>
          <w:color w:val="000000"/>
          <w:sz w:val="22"/>
          <w:szCs w:val="22"/>
        </w:rPr>
        <w:t>Responsabilizar-se integralmente pelo objeto contratado, nas quantidades e padrões estabelecidos, vindo a responder pelo</w:t>
      </w:r>
      <w:r w:rsidR="00C107CE" w:rsidRPr="00EB1A1B">
        <w:rPr>
          <w:rFonts w:ascii="Century Gothic" w:hAnsi="Century Gothic" w:cs="Arial"/>
          <w:color w:val="000000"/>
          <w:sz w:val="22"/>
          <w:szCs w:val="22"/>
        </w:rPr>
        <w:t xml:space="preserve">s danos causados diretamente à PGM </w:t>
      </w:r>
      <w:r w:rsidRPr="00EB1A1B">
        <w:rPr>
          <w:rFonts w:ascii="Century Gothic" w:hAnsi="Century Gothic" w:cs="Arial"/>
          <w:color w:val="000000"/>
          <w:sz w:val="22"/>
          <w:szCs w:val="22"/>
        </w:rPr>
        <w:t>ou a terceiros, decorrentes de sua culpa ou dolo, nos termos da legislação vigente, não excluindo ou reduzindo essa responsabilidade a fiscalização ou acompanhamento pelo órgão interessado, conforme determina o art. 70 da Lei nº 8.666/1993, especialmente no que se refere a prejuízos causados por erros quantitativos ou financeiros da planilha orçamentária elaborada pela CONTRATADA;</w:t>
      </w:r>
    </w:p>
    <w:p w:rsidR="00FC1B56" w:rsidRPr="00EB1A1B" w:rsidRDefault="00FC1B56" w:rsidP="003F79B1">
      <w:pPr>
        <w:numPr>
          <w:ilvl w:val="1"/>
          <w:numId w:val="7"/>
        </w:numPr>
        <w:tabs>
          <w:tab w:val="clear" w:pos="1418"/>
          <w:tab w:val="num" w:pos="851"/>
        </w:tabs>
        <w:spacing w:before="240" w:after="240"/>
        <w:ind w:left="709" w:hanging="425"/>
        <w:jc w:val="both"/>
        <w:rPr>
          <w:rFonts w:ascii="Century Gothic" w:hAnsi="Century Gothic" w:cs="Arial"/>
          <w:color w:val="000000"/>
          <w:sz w:val="22"/>
          <w:szCs w:val="22"/>
        </w:rPr>
      </w:pPr>
      <w:r w:rsidRPr="00EB1A1B">
        <w:rPr>
          <w:rFonts w:ascii="Century Gothic" w:hAnsi="Century Gothic" w:cs="Arial"/>
          <w:color w:val="000000"/>
          <w:sz w:val="22"/>
          <w:szCs w:val="22"/>
        </w:rPr>
        <w:t>Responsabilizar-se pelos encargos trabalhistas, previdenciários, fiscais e comerciais resultantes da execução do objeto deste Termo de Referência (art. 71 da Lei nº 8.666/1993), e ainda os encargos decorrentes da aprovação e licenciamento junto aos Órgãos próprios para execução dos serviços contatados;</w:t>
      </w:r>
    </w:p>
    <w:p w:rsidR="00FC1B56" w:rsidRPr="00EB1A1B" w:rsidRDefault="00FC1B56" w:rsidP="003F79B1">
      <w:pPr>
        <w:numPr>
          <w:ilvl w:val="1"/>
          <w:numId w:val="7"/>
        </w:numPr>
        <w:tabs>
          <w:tab w:val="clear" w:pos="1418"/>
          <w:tab w:val="num" w:pos="851"/>
        </w:tabs>
        <w:spacing w:before="240" w:after="240"/>
        <w:ind w:left="709" w:hanging="425"/>
        <w:jc w:val="both"/>
        <w:rPr>
          <w:rFonts w:ascii="Century Gothic" w:hAnsi="Century Gothic" w:cs="Arial"/>
          <w:color w:val="000000"/>
          <w:sz w:val="22"/>
          <w:szCs w:val="22"/>
        </w:rPr>
      </w:pPr>
      <w:r w:rsidRPr="00EB1A1B">
        <w:rPr>
          <w:rFonts w:ascii="Century Gothic" w:hAnsi="Century Gothic" w:cs="Arial"/>
          <w:color w:val="000000"/>
          <w:sz w:val="22"/>
          <w:szCs w:val="22"/>
        </w:rPr>
        <w:t>Comunicar à CONTRATANTE, por escrito, qualquer anormalidade de caráter urgente e prestar os esclarecimentos necessários;</w:t>
      </w:r>
    </w:p>
    <w:p w:rsidR="00FC1B56" w:rsidRPr="00EB1A1B" w:rsidRDefault="00FC1B56" w:rsidP="003F79B1">
      <w:pPr>
        <w:numPr>
          <w:ilvl w:val="1"/>
          <w:numId w:val="7"/>
        </w:numPr>
        <w:tabs>
          <w:tab w:val="clear" w:pos="1418"/>
          <w:tab w:val="num" w:pos="851"/>
          <w:tab w:val="num" w:pos="5525"/>
        </w:tabs>
        <w:spacing w:before="240" w:after="240"/>
        <w:ind w:left="709" w:hanging="425"/>
        <w:jc w:val="both"/>
        <w:rPr>
          <w:rFonts w:ascii="Century Gothic" w:hAnsi="Century Gothic" w:cs="Arial"/>
          <w:color w:val="000000"/>
          <w:sz w:val="22"/>
          <w:szCs w:val="22"/>
        </w:rPr>
      </w:pPr>
      <w:r w:rsidRPr="00EB1A1B">
        <w:rPr>
          <w:rFonts w:ascii="Century Gothic" w:hAnsi="Century Gothic" w:cs="Arial"/>
          <w:color w:val="000000"/>
          <w:sz w:val="22"/>
          <w:szCs w:val="22"/>
        </w:rPr>
        <w:lastRenderedPageBreak/>
        <w:t>Não empregar menores de 18 anos em trabalho noturno, perigoso ou insalubre, bem como a não empregar menores de 16 anos em qualquer trabalho, salvo na condição de aprendiz, a partir de 14 anos;</w:t>
      </w:r>
    </w:p>
    <w:p w:rsidR="00FC1B56" w:rsidRPr="00EB1A1B" w:rsidRDefault="00FC1B56" w:rsidP="003F79B1">
      <w:pPr>
        <w:numPr>
          <w:ilvl w:val="1"/>
          <w:numId w:val="7"/>
        </w:numPr>
        <w:tabs>
          <w:tab w:val="clear" w:pos="1418"/>
          <w:tab w:val="num" w:pos="851"/>
        </w:tabs>
        <w:spacing w:before="240" w:after="240"/>
        <w:ind w:left="709" w:hanging="425"/>
        <w:jc w:val="both"/>
        <w:rPr>
          <w:rFonts w:ascii="Century Gothic" w:hAnsi="Century Gothic" w:cs="Arial"/>
          <w:color w:val="000000"/>
          <w:sz w:val="22"/>
          <w:szCs w:val="22"/>
        </w:rPr>
      </w:pPr>
      <w:r w:rsidRPr="00EB1A1B">
        <w:rPr>
          <w:rFonts w:ascii="Century Gothic" w:hAnsi="Century Gothic" w:cs="Arial"/>
          <w:color w:val="000000"/>
          <w:sz w:val="22"/>
          <w:szCs w:val="22"/>
        </w:rPr>
        <w:t>Manter durante toda a execução do contrato, em compatibilidade com as obrigações por ela assumidas, todas as condições de habilitação e qualificação exigidas no processo de contratação, conforme inciso XIII, art. 55, da Lei nº 8.666/1993;</w:t>
      </w:r>
    </w:p>
    <w:p w:rsidR="00FC1B56" w:rsidRPr="00EB1A1B" w:rsidRDefault="00FC1B56" w:rsidP="003F79B1">
      <w:pPr>
        <w:spacing w:before="240" w:after="240"/>
        <w:ind w:left="709"/>
        <w:jc w:val="both"/>
        <w:rPr>
          <w:rFonts w:ascii="Century Gothic" w:hAnsi="Century Gothic" w:cs="Arial"/>
          <w:color w:val="000000"/>
          <w:sz w:val="22"/>
          <w:szCs w:val="22"/>
        </w:rPr>
      </w:pPr>
      <w:r w:rsidRPr="00EB1A1B">
        <w:rPr>
          <w:rFonts w:ascii="Century Gothic" w:hAnsi="Century Gothic" w:cs="Arial"/>
          <w:color w:val="000000"/>
          <w:sz w:val="22"/>
          <w:szCs w:val="22"/>
        </w:rPr>
        <w:t>Na hipótese do inadimplemento do subitem anterior, a CONTRATADA será no</w:t>
      </w:r>
      <w:r w:rsidR="00C107CE" w:rsidRPr="00EB1A1B">
        <w:rPr>
          <w:rFonts w:ascii="Century Gothic" w:hAnsi="Century Gothic" w:cs="Arial"/>
          <w:color w:val="000000"/>
          <w:sz w:val="22"/>
          <w:szCs w:val="22"/>
        </w:rPr>
        <w:t>tificada, no prazo definido pela Prefeitura Municipal de Guarapari</w:t>
      </w:r>
      <w:r w:rsidRPr="00EB1A1B">
        <w:rPr>
          <w:rFonts w:ascii="Century Gothic" w:hAnsi="Century Gothic" w:cs="Arial"/>
          <w:color w:val="000000"/>
          <w:sz w:val="22"/>
          <w:szCs w:val="22"/>
        </w:rPr>
        <w:t>, para regularizar a si</w:t>
      </w:r>
      <w:r w:rsidR="00C107CE" w:rsidRPr="00EB1A1B">
        <w:rPr>
          <w:rFonts w:ascii="Century Gothic" w:hAnsi="Century Gothic" w:cs="Arial"/>
          <w:color w:val="000000"/>
          <w:sz w:val="22"/>
          <w:szCs w:val="22"/>
        </w:rPr>
        <w:t xml:space="preserve">tuação, sob pena de rescisão da contratação do serviço, </w:t>
      </w:r>
      <w:r w:rsidRPr="00EB1A1B">
        <w:rPr>
          <w:rFonts w:ascii="Century Gothic" w:hAnsi="Century Gothic" w:cs="Arial"/>
          <w:color w:val="000000"/>
          <w:sz w:val="22"/>
          <w:szCs w:val="22"/>
        </w:rPr>
        <w:t>e além das penalidades previstas no Edital, no Termo de Referência e na Lei.</w:t>
      </w:r>
    </w:p>
    <w:p w:rsidR="00FC1B56" w:rsidRPr="00EB1A1B" w:rsidRDefault="00FC1B56" w:rsidP="003F79B1">
      <w:pPr>
        <w:numPr>
          <w:ilvl w:val="1"/>
          <w:numId w:val="7"/>
        </w:numPr>
        <w:tabs>
          <w:tab w:val="clear" w:pos="1418"/>
          <w:tab w:val="num" w:pos="851"/>
        </w:tabs>
        <w:spacing w:before="240" w:after="240"/>
        <w:ind w:left="709" w:hanging="425"/>
        <w:jc w:val="both"/>
        <w:rPr>
          <w:rFonts w:ascii="Century Gothic" w:hAnsi="Century Gothic" w:cs="Arial"/>
          <w:color w:val="000000"/>
          <w:sz w:val="22"/>
          <w:szCs w:val="22"/>
        </w:rPr>
      </w:pPr>
      <w:r w:rsidRPr="00EB1A1B">
        <w:rPr>
          <w:rFonts w:ascii="Century Gothic" w:hAnsi="Century Gothic" w:cs="Arial"/>
          <w:color w:val="000000"/>
          <w:sz w:val="22"/>
          <w:szCs w:val="22"/>
        </w:rPr>
        <w:t>Manter sempre atualizados os seus dados cadastrais, alteração da constituição social ou do estatuto, conforme o caso, principalmente em caso de modificação de telefone, endereço eletrônico ou endereço físico, sob pena de infração contratual;</w:t>
      </w:r>
    </w:p>
    <w:p w:rsidR="00FC1B56" w:rsidRPr="00EB1A1B" w:rsidRDefault="00FC1B56" w:rsidP="003F79B1">
      <w:pPr>
        <w:numPr>
          <w:ilvl w:val="1"/>
          <w:numId w:val="7"/>
        </w:numPr>
        <w:tabs>
          <w:tab w:val="clear" w:pos="1418"/>
          <w:tab w:val="num" w:pos="851"/>
        </w:tabs>
        <w:spacing w:before="240" w:after="240"/>
        <w:ind w:left="709" w:hanging="425"/>
        <w:jc w:val="both"/>
        <w:rPr>
          <w:rFonts w:ascii="Century Gothic" w:hAnsi="Century Gothic" w:cs="Arial"/>
          <w:color w:val="000000"/>
          <w:sz w:val="22"/>
          <w:szCs w:val="22"/>
        </w:rPr>
      </w:pPr>
      <w:r w:rsidRPr="00EB1A1B">
        <w:rPr>
          <w:rFonts w:ascii="Century Gothic" w:hAnsi="Century Gothic" w:cs="Arial"/>
          <w:color w:val="000000"/>
          <w:sz w:val="22"/>
          <w:szCs w:val="22"/>
        </w:rPr>
        <w:t xml:space="preserve">Declarar expressamente que as planilhas orçamentárias estão em compatibilidade com os quantitativos e os custos constantes das referidas planilhas com os quantitativos do projeto de engenharia e os custos do </w:t>
      </w:r>
      <w:r w:rsidR="00C107CE" w:rsidRPr="00EB1A1B">
        <w:rPr>
          <w:rFonts w:ascii="Century Gothic" w:hAnsi="Century Gothic" w:cs="Arial"/>
          <w:color w:val="000000"/>
          <w:sz w:val="22"/>
          <w:szCs w:val="22"/>
        </w:rPr>
        <w:t>IOPES</w:t>
      </w:r>
      <w:r w:rsidRPr="00EB1A1B">
        <w:rPr>
          <w:rFonts w:ascii="Century Gothic" w:hAnsi="Century Gothic" w:cs="Arial"/>
          <w:color w:val="000000"/>
          <w:sz w:val="22"/>
          <w:szCs w:val="22"/>
        </w:rPr>
        <w:t>;</w:t>
      </w:r>
    </w:p>
    <w:p w:rsidR="00FC1B56" w:rsidRPr="00EB1A1B" w:rsidRDefault="00FC1B56" w:rsidP="003F79B1">
      <w:pPr>
        <w:numPr>
          <w:ilvl w:val="1"/>
          <w:numId w:val="7"/>
        </w:numPr>
        <w:tabs>
          <w:tab w:val="clear" w:pos="1418"/>
          <w:tab w:val="num" w:pos="851"/>
        </w:tabs>
        <w:spacing w:before="240" w:after="240"/>
        <w:ind w:left="709" w:hanging="425"/>
        <w:jc w:val="both"/>
        <w:rPr>
          <w:rFonts w:ascii="Century Gothic" w:hAnsi="Century Gothic" w:cs="Arial"/>
          <w:color w:val="000000"/>
          <w:sz w:val="22"/>
          <w:szCs w:val="22"/>
        </w:rPr>
      </w:pPr>
      <w:r w:rsidRPr="00EB1A1B">
        <w:rPr>
          <w:rFonts w:ascii="Century Gothic" w:hAnsi="Century Gothic" w:cs="Arial"/>
          <w:color w:val="000000"/>
          <w:sz w:val="22"/>
          <w:szCs w:val="22"/>
        </w:rPr>
        <w:t>Cumprir com as demais obrigações constantes no Edital</w:t>
      </w:r>
      <w:r w:rsidR="00C107CE" w:rsidRPr="00EB1A1B">
        <w:rPr>
          <w:rFonts w:ascii="Century Gothic" w:hAnsi="Century Gothic" w:cs="Arial"/>
          <w:color w:val="000000"/>
          <w:sz w:val="22"/>
          <w:szCs w:val="22"/>
        </w:rPr>
        <w:t xml:space="preserve"> e</w:t>
      </w:r>
      <w:r w:rsidRPr="00EB1A1B">
        <w:rPr>
          <w:rFonts w:ascii="Century Gothic" w:hAnsi="Century Gothic" w:cs="Arial"/>
          <w:color w:val="000000"/>
          <w:sz w:val="22"/>
          <w:szCs w:val="22"/>
        </w:rPr>
        <w:t xml:space="preserve"> neste Termo de Referência</w:t>
      </w:r>
      <w:r w:rsidR="00C107CE" w:rsidRPr="00EB1A1B">
        <w:rPr>
          <w:rFonts w:ascii="Century Gothic" w:hAnsi="Century Gothic" w:cs="Arial"/>
          <w:color w:val="000000"/>
          <w:sz w:val="22"/>
          <w:szCs w:val="22"/>
        </w:rPr>
        <w:t>.</w:t>
      </w:r>
    </w:p>
    <w:p w:rsidR="00FC1B56" w:rsidRPr="00EB1A1B" w:rsidRDefault="00183DEB" w:rsidP="003F79B1">
      <w:pPr>
        <w:pStyle w:val="Recuodecorpodetexto"/>
        <w:spacing w:before="240" w:after="240"/>
        <w:ind w:left="0"/>
        <w:rPr>
          <w:rFonts w:ascii="Century Gothic" w:hAnsi="Century Gothic"/>
          <w:b/>
          <w:sz w:val="22"/>
          <w:szCs w:val="22"/>
        </w:rPr>
      </w:pPr>
      <w:r>
        <w:rPr>
          <w:rFonts w:ascii="Century Gothic" w:hAnsi="Century Gothic"/>
          <w:b/>
          <w:sz w:val="22"/>
          <w:szCs w:val="22"/>
        </w:rPr>
        <w:t>10</w:t>
      </w:r>
      <w:r w:rsidR="00C107CE" w:rsidRPr="00EB1A1B">
        <w:rPr>
          <w:rFonts w:ascii="Century Gothic" w:hAnsi="Century Gothic"/>
          <w:b/>
          <w:sz w:val="22"/>
          <w:szCs w:val="22"/>
        </w:rPr>
        <w:t>) CABE À</w:t>
      </w:r>
      <w:r w:rsidR="00FC1B56" w:rsidRPr="00EB1A1B">
        <w:rPr>
          <w:rFonts w:ascii="Century Gothic" w:hAnsi="Century Gothic"/>
          <w:b/>
          <w:sz w:val="22"/>
          <w:szCs w:val="22"/>
        </w:rPr>
        <w:t xml:space="preserve"> CONTRATANTE</w:t>
      </w:r>
      <w:r>
        <w:rPr>
          <w:rFonts w:ascii="Century Gothic" w:hAnsi="Century Gothic"/>
          <w:b/>
          <w:sz w:val="22"/>
          <w:szCs w:val="22"/>
        </w:rPr>
        <w:t>:</w:t>
      </w:r>
    </w:p>
    <w:p w:rsidR="00FC1B56" w:rsidRPr="00EB1A1B" w:rsidRDefault="00FC1B56" w:rsidP="003F79B1">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Cabe à CONTRATANTE o cumprimento das seguintes obrigações:</w:t>
      </w:r>
    </w:p>
    <w:p w:rsidR="00C107CE" w:rsidRPr="00EB1A1B" w:rsidRDefault="00FC1B56" w:rsidP="003F79B1">
      <w:pPr>
        <w:pStyle w:val="PargrafodaLista"/>
        <w:numPr>
          <w:ilvl w:val="0"/>
          <w:numId w:val="8"/>
        </w:numPr>
        <w:tabs>
          <w:tab w:val="num" w:pos="5525"/>
        </w:tabs>
        <w:spacing w:before="240" w:after="240"/>
        <w:ind w:left="709"/>
        <w:jc w:val="both"/>
        <w:rPr>
          <w:rFonts w:ascii="Century Gothic" w:hAnsi="Century Gothic" w:cs="Arial"/>
          <w:color w:val="000000"/>
          <w:sz w:val="22"/>
          <w:szCs w:val="22"/>
        </w:rPr>
      </w:pPr>
      <w:r w:rsidRPr="00EB1A1B">
        <w:rPr>
          <w:rFonts w:ascii="Century Gothic" w:hAnsi="Century Gothic" w:cs="Arial"/>
          <w:color w:val="000000"/>
          <w:sz w:val="22"/>
          <w:szCs w:val="22"/>
        </w:rPr>
        <w:t>Acompanhar, fiscalizar e avaliar o cumprimento do objeto desta Contratação, solicitando à CONTRATADA todas as providências necessárias ao bom andamento dos serviços, recusando ou sustando aqueles que não estejam em conformidade com as normas e especificações exi</w:t>
      </w:r>
      <w:r w:rsidR="00C107CE" w:rsidRPr="00EB1A1B">
        <w:rPr>
          <w:rFonts w:ascii="Century Gothic" w:hAnsi="Century Gothic" w:cs="Arial"/>
          <w:color w:val="000000"/>
          <w:sz w:val="22"/>
          <w:szCs w:val="22"/>
        </w:rPr>
        <w:t>gidas neste Termo de Referência</w:t>
      </w:r>
      <w:r w:rsidRPr="00EB1A1B">
        <w:rPr>
          <w:rFonts w:ascii="Century Gothic" w:hAnsi="Century Gothic" w:cs="Arial"/>
          <w:color w:val="000000"/>
          <w:sz w:val="22"/>
          <w:szCs w:val="22"/>
        </w:rPr>
        <w:t>;</w:t>
      </w:r>
    </w:p>
    <w:p w:rsidR="00C107CE" w:rsidRPr="00EB1A1B" w:rsidRDefault="00FC1B56" w:rsidP="003F79B1">
      <w:pPr>
        <w:pStyle w:val="PargrafodaLista"/>
        <w:numPr>
          <w:ilvl w:val="0"/>
          <w:numId w:val="8"/>
        </w:numPr>
        <w:tabs>
          <w:tab w:val="num" w:pos="5525"/>
        </w:tabs>
        <w:spacing w:before="240" w:after="240"/>
        <w:ind w:left="709"/>
        <w:jc w:val="both"/>
        <w:rPr>
          <w:rFonts w:ascii="Century Gothic" w:hAnsi="Century Gothic" w:cs="Arial"/>
          <w:color w:val="000000"/>
          <w:sz w:val="22"/>
          <w:szCs w:val="22"/>
        </w:rPr>
      </w:pPr>
      <w:r w:rsidRPr="00EB1A1B">
        <w:rPr>
          <w:rFonts w:ascii="Century Gothic" w:hAnsi="Century Gothic" w:cs="Arial"/>
          <w:color w:val="000000"/>
          <w:sz w:val="22"/>
          <w:szCs w:val="22"/>
        </w:rPr>
        <w:t xml:space="preserve">Prestar todas as informações e os esclarecimentos que venham a ser solicitados pela CONTRATADA, necessárias ao desenvolvimento do projeto como possíveis ampliações do sistema, troca de tecnologias e aquisições; </w:t>
      </w:r>
    </w:p>
    <w:p w:rsidR="00C107CE" w:rsidRPr="00EB1A1B" w:rsidRDefault="00FC1B56" w:rsidP="003F79B1">
      <w:pPr>
        <w:pStyle w:val="PargrafodaLista"/>
        <w:numPr>
          <w:ilvl w:val="0"/>
          <w:numId w:val="8"/>
        </w:numPr>
        <w:tabs>
          <w:tab w:val="num" w:pos="5525"/>
        </w:tabs>
        <w:spacing w:before="240" w:after="240"/>
        <w:ind w:left="709"/>
        <w:jc w:val="both"/>
        <w:rPr>
          <w:rFonts w:ascii="Century Gothic" w:hAnsi="Century Gothic" w:cs="Arial"/>
          <w:color w:val="000000"/>
          <w:sz w:val="22"/>
          <w:szCs w:val="22"/>
        </w:rPr>
      </w:pPr>
      <w:r w:rsidRPr="00EB1A1B">
        <w:rPr>
          <w:rFonts w:ascii="Century Gothic" w:hAnsi="Century Gothic" w:cs="Arial"/>
          <w:color w:val="000000"/>
          <w:sz w:val="22"/>
          <w:szCs w:val="22"/>
        </w:rPr>
        <w:t>Notificar a CONTRATADA, a ocorrência de eventuais imperfeições no curso da execução dos serviços, fixando prazo para a sua correção;</w:t>
      </w:r>
    </w:p>
    <w:p w:rsidR="00C107CE" w:rsidRPr="00EB1A1B" w:rsidRDefault="00FC1B56" w:rsidP="003F79B1">
      <w:pPr>
        <w:pStyle w:val="PargrafodaLista"/>
        <w:numPr>
          <w:ilvl w:val="0"/>
          <w:numId w:val="8"/>
        </w:numPr>
        <w:tabs>
          <w:tab w:val="num" w:pos="5525"/>
        </w:tabs>
        <w:spacing w:before="240" w:after="240"/>
        <w:ind w:left="709"/>
        <w:jc w:val="both"/>
        <w:rPr>
          <w:rFonts w:ascii="Century Gothic" w:hAnsi="Century Gothic" w:cs="Arial"/>
          <w:color w:val="000000"/>
          <w:sz w:val="22"/>
          <w:szCs w:val="22"/>
        </w:rPr>
      </w:pPr>
      <w:r w:rsidRPr="00EB1A1B">
        <w:rPr>
          <w:rFonts w:ascii="Century Gothic" w:hAnsi="Century Gothic" w:cs="Arial"/>
          <w:color w:val="000000"/>
          <w:sz w:val="22"/>
          <w:szCs w:val="22"/>
        </w:rPr>
        <w:t>Anotar em registro próprio todas as ocorrências relacionadas com a execução do objeto, que estejam em desacordo com o presente Termo de Referência, para que sejam tomadas as providências com relação a quaisquer irregularidades;</w:t>
      </w:r>
    </w:p>
    <w:p w:rsidR="00C107CE" w:rsidRPr="00EB1A1B" w:rsidRDefault="00FC1B56" w:rsidP="003F79B1">
      <w:pPr>
        <w:pStyle w:val="PargrafodaLista"/>
        <w:numPr>
          <w:ilvl w:val="0"/>
          <w:numId w:val="8"/>
        </w:numPr>
        <w:tabs>
          <w:tab w:val="num" w:pos="5525"/>
        </w:tabs>
        <w:spacing w:before="240" w:after="240"/>
        <w:ind w:left="709"/>
        <w:jc w:val="both"/>
        <w:rPr>
          <w:rFonts w:ascii="Century Gothic" w:hAnsi="Century Gothic" w:cs="Arial"/>
          <w:color w:val="000000"/>
          <w:sz w:val="22"/>
          <w:szCs w:val="22"/>
        </w:rPr>
      </w:pPr>
      <w:r w:rsidRPr="00EB1A1B">
        <w:rPr>
          <w:rFonts w:ascii="Century Gothic" w:hAnsi="Century Gothic" w:cs="Arial"/>
          <w:color w:val="000000"/>
          <w:sz w:val="22"/>
          <w:szCs w:val="22"/>
        </w:rPr>
        <w:t xml:space="preserve">Efetuar o pagamento mediante comprovação da execução dos serviços correspondentes, no prazo e forma ajustados neste Termo de Referência; </w:t>
      </w:r>
    </w:p>
    <w:p w:rsidR="00C107CE" w:rsidRPr="00EB1A1B" w:rsidRDefault="00FC1B56" w:rsidP="003F79B1">
      <w:pPr>
        <w:pStyle w:val="PargrafodaLista"/>
        <w:numPr>
          <w:ilvl w:val="0"/>
          <w:numId w:val="8"/>
        </w:numPr>
        <w:tabs>
          <w:tab w:val="num" w:pos="5525"/>
        </w:tabs>
        <w:spacing w:before="240" w:after="240"/>
        <w:ind w:left="709"/>
        <w:jc w:val="both"/>
        <w:rPr>
          <w:rFonts w:ascii="Century Gothic" w:hAnsi="Century Gothic" w:cs="Arial"/>
          <w:color w:val="000000"/>
          <w:sz w:val="22"/>
          <w:szCs w:val="22"/>
        </w:rPr>
      </w:pPr>
      <w:r w:rsidRPr="00EB1A1B">
        <w:rPr>
          <w:rFonts w:ascii="Century Gothic" w:hAnsi="Century Gothic" w:cs="Arial"/>
          <w:color w:val="000000"/>
          <w:sz w:val="22"/>
          <w:szCs w:val="22"/>
        </w:rPr>
        <w:t>Proporcionar todas as facilidades indispensáveis à boa execução das obrigações contratuais, inclusive permitir o acesso de representantes, prepostos ou empregados da CONTRATADA aos locais onde serão prestados os serviços, observadas as normas que disciplinam a segurança do patrimônio e das pessoas;</w:t>
      </w:r>
    </w:p>
    <w:p w:rsidR="00FC1B56" w:rsidRPr="00EB1A1B" w:rsidRDefault="00FC1B56" w:rsidP="003F79B1">
      <w:pPr>
        <w:pStyle w:val="PargrafodaLista"/>
        <w:numPr>
          <w:ilvl w:val="0"/>
          <w:numId w:val="8"/>
        </w:numPr>
        <w:tabs>
          <w:tab w:val="num" w:pos="5525"/>
        </w:tabs>
        <w:spacing w:before="240" w:after="240"/>
        <w:ind w:left="709"/>
        <w:jc w:val="both"/>
        <w:rPr>
          <w:rFonts w:ascii="Century Gothic" w:hAnsi="Century Gothic" w:cs="Arial"/>
          <w:color w:val="000000"/>
          <w:sz w:val="22"/>
          <w:szCs w:val="22"/>
        </w:rPr>
      </w:pPr>
      <w:r w:rsidRPr="00EB1A1B">
        <w:rPr>
          <w:rFonts w:ascii="Century Gothic" w:hAnsi="Century Gothic" w:cs="Arial"/>
          <w:color w:val="000000"/>
          <w:sz w:val="22"/>
          <w:szCs w:val="22"/>
        </w:rPr>
        <w:lastRenderedPageBreak/>
        <w:t>Cumprir as demais obrigações constantes deste Termo de Referência</w:t>
      </w:r>
      <w:r w:rsidR="00C107CE" w:rsidRPr="00EB1A1B">
        <w:rPr>
          <w:rFonts w:ascii="Century Gothic" w:hAnsi="Century Gothic" w:cs="Arial"/>
          <w:color w:val="000000"/>
          <w:sz w:val="22"/>
          <w:szCs w:val="22"/>
        </w:rPr>
        <w:t xml:space="preserve"> e</w:t>
      </w:r>
      <w:r w:rsidRPr="00EB1A1B">
        <w:rPr>
          <w:rFonts w:ascii="Century Gothic" w:hAnsi="Century Gothic" w:cs="Arial"/>
          <w:color w:val="000000"/>
          <w:sz w:val="22"/>
          <w:szCs w:val="22"/>
        </w:rPr>
        <w:t xml:space="preserve"> do instrumento convocatório.</w:t>
      </w:r>
    </w:p>
    <w:p w:rsidR="00FC1B56" w:rsidRPr="00EB1A1B" w:rsidRDefault="00183DEB" w:rsidP="003F79B1">
      <w:pPr>
        <w:pStyle w:val="Recuodecorpodetexto"/>
        <w:spacing w:before="240" w:after="240"/>
        <w:ind w:left="0"/>
        <w:rPr>
          <w:rFonts w:ascii="Century Gothic" w:hAnsi="Century Gothic"/>
          <w:b/>
          <w:sz w:val="22"/>
          <w:szCs w:val="22"/>
        </w:rPr>
      </w:pPr>
      <w:r>
        <w:rPr>
          <w:rFonts w:ascii="Century Gothic" w:hAnsi="Century Gothic" w:cs="Arial"/>
          <w:b/>
          <w:sz w:val="22"/>
          <w:szCs w:val="22"/>
        </w:rPr>
        <w:t>11</w:t>
      </w:r>
      <w:r w:rsidR="00C8267D" w:rsidRPr="00EB1A1B">
        <w:rPr>
          <w:rFonts w:ascii="Century Gothic" w:hAnsi="Century Gothic" w:cs="Arial"/>
          <w:b/>
          <w:sz w:val="22"/>
          <w:szCs w:val="22"/>
        </w:rPr>
        <w:t xml:space="preserve">) </w:t>
      </w:r>
      <w:r w:rsidR="00FC1B56" w:rsidRPr="00EB1A1B">
        <w:rPr>
          <w:rFonts w:ascii="Century Gothic" w:hAnsi="Century Gothic"/>
          <w:b/>
          <w:sz w:val="22"/>
          <w:szCs w:val="22"/>
        </w:rPr>
        <w:t>DAS PENALIDADES</w:t>
      </w:r>
      <w:r>
        <w:rPr>
          <w:rFonts w:ascii="Century Gothic" w:hAnsi="Century Gothic"/>
          <w:b/>
          <w:sz w:val="22"/>
          <w:szCs w:val="22"/>
        </w:rPr>
        <w:t>:</w:t>
      </w:r>
    </w:p>
    <w:p w:rsidR="00FC1B56" w:rsidRPr="00EB1A1B" w:rsidRDefault="00FC1B56" w:rsidP="003F79B1">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Serão aplicadas à CONTRATADA, garantido o contraditório e a ampla defesa, as seguintes penalidades: </w:t>
      </w:r>
    </w:p>
    <w:p w:rsidR="00FC1B56" w:rsidRPr="00EB1A1B" w:rsidRDefault="00FC1B56" w:rsidP="003F79B1">
      <w:pPr>
        <w:tabs>
          <w:tab w:val="num" w:pos="705"/>
        </w:tabs>
        <w:spacing w:before="240" w:after="240"/>
        <w:jc w:val="both"/>
        <w:rPr>
          <w:rFonts w:ascii="Century Gothic" w:hAnsi="Century Gothic" w:cs="Arial"/>
          <w:b/>
          <w:sz w:val="22"/>
          <w:szCs w:val="22"/>
        </w:rPr>
      </w:pPr>
      <w:r w:rsidRPr="00EB1A1B">
        <w:rPr>
          <w:rFonts w:ascii="Century Gothic" w:hAnsi="Century Gothic" w:cs="Arial"/>
          <w:b/>
          <w:sz w:val="22"/>
          <w:szCs w:val="22"/>
        </w:rPr>
        <w:t>Multa por Descumprimento de Prazos e Obrigações:</w:t>
      </w:r>
    </w:p>
    <w:p w:rsidR="00FC1B56" w:rsidRPr="00EB1A1B" w:rsidRDefault="00FC1B56" w:rsidP="003F79B1">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Na hipótese da CONTRATADA não entregar o objeto contratado no prazo estabelecido, caracterizar-se-á atraso, e será aplicada multa de 0,2% (zero vírgula dois por cento) por dia, até o máximo de 10% (dez por cento) sobre o valor da contratação.</w:t>
      </w:r>
    </w:p>
    <w:p w:rsidR="00C8267D" w:rsidRPr="00EB1A1B" w:rsidRDefault="00FC1B56" w:rsidP="003F79B1">
      <w:pPr>
        <w:pStyle w:val="PargrafodaLista"/>
        <w:numPr>
          <w:ilvl w:val="0"/>
          <w:numId w:val="9"/>
        </w:numPr>
        <w:tabs>
          <w:tab w:val="num" w:pos="1276"/>
          <w:tab w:val="num" w:pos="5525"/>
        </w:tabs>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 xml:space="preserve">A CONTRATANTE a partir do 10º (décimo) dia de atraso, poderá recusar o objeto contratado, ocasião na qual será cobrada a multa relativa à recusa e não mais a multa diária por atraso, ante a </w:t>
      </w:r>
      <w:proofErr w:type="spellStart"/>
      <w:r w:rsidRPr="00EB1A1B">
        <w:rPr>
          <w:rFonts w:ascii="Century Gothic" w:hAnsi="Century Gothic" w:cs="Arial"/>
          <w:color w:val="000000"/>
          <w:sz w:val="22"/>
          <w:szCs w:val="22"/>
        </w:rPr>
        <w:t>inacumulabilidade</w:t>
      </w:r>
      <w:proofErr w:type="spellEnd"/>
      <w:r w:rsidRPr="00EB1A1B">
        <w:rPr>
          <w:rFonts w:ascii="Century Gothic" w:hAnsi="Century Gothic" w:cs="Arial"/>
          <w:color w:val="000000"/>
          <w:sz w:val="22"/>
          <w:szCs w:val="22"/>
        </w:rPr>
        <w:t xml:space="preserve"> da cobrança;</w:t>
      </w:r>
    </w:p>
    <w:p w:rsidR="00FC1B56" w:rsidRPr="00EB1A1B" w:rsidRDefault="00FC1B56" w:rsidP="003F79B1">
      <w:pPr>
        <w:pStyle w:val="PargrafodaLista"/>
        <w:numPr>
          <w:ilvl w:val="0"/>
          <w:numId w:val="9"/>
        </w:numPr>
        <w:tabs>
          <w:tab w:val="num" w:pos="1276"/>
          <w:tab w:val="num" w:pos="5525"/>
        </w:tabs>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Em caso de recusa do objeto contratado aplicar-se-á multa de 20% (vinte por cento) sobre o valor da contratação.</w:t>
      </w:r>
    </w:p>
    <w:p w:rsidR="00FC1B56" w:rsidRPr="00EB1A1B" w:rsidRDefault="00FC1B56" w:rsidP="003F79B1">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 xml:space="preserve">Caso a CONTRATADA não atenda aos demais prazos e obrigações constantes no Edital, neste Termo de Referência e </w:t>
      </w:r>
      <w:r w:rsidR="00C8267D" w:rsidRPr="00EB1A1B">
        <w:rPr>
          <w:rFonts w:ascii="Century Gothic" w:hAnsi="Century Gothic" w:cs="Arial"/>
          <w:color w:val="000000"/>
          <w:sz w:val="22"/>
          <w:szCs w:val="22"/>
        </w:rPr>
        <w:t>na Ordem de Serviço</w:t>
      </w:r>
      <w:r w:rsidRPr="00EB1A1B">
        <w:rPr>
          <w:rFonts w:ascii="Century Gothic" w:hAnsi="Century Gothic" w:cs="Arial"/>
          <w:color w:val="000000"/>
          <w:sz w:val="22"/>
          <w:szCs w:val="22"/>
        </w:rPr>
        <w:t>, aplicar-se-á multa de 0,2% (zero vírgula dois por cento) por dia, limitada a 10% (dez por cento) sobre o valor da contratação.</w:t>
      </w:r>
    </w:p>
    <w:p w:rsidR="00FC1B56" w:rsidRPr="00EB1A1B" w:rsidRDefault="00FC1B56" w:rsidP="003F79B1">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A multa aplicada em razão de atraso injustificado não impede que a Administração rescinda a contratação e aplique outras sanções previstas em lei.</w:t>
      </w:r>
    </w:p>
    <w:p w:rsidR="00FC1B56" w:rsidRPr="00EB1A1B" w:rsidRDefault="00FC1B56" w:rsidP="003F79B1">
      <w:pPr>
        <w:tabs>
          <w:tab w:val="num" w:pos="567"/>
          <w:tab w:val="num" w:pos="705"/>
        </w:tabs>
        <w:spacing w:before="240" w:after="240"/>
        <w:jc w:val="both"/>
        <w:rPr>
          <w:rFonts w:ascii="Century Gothic" w:hAnsi="Century Gothic" w:cs="Arial"/>
          <w:b/>
          <w:sz w:val="22"/>
          <w:szCs w:val="22"/>
        </w:rPr>
      </w:pPr>
      <w:r w:rsidRPr="00EB1A1B">
        <w:rPr>
          <w:rFonts w:ascii="Century Gothic" w:hAnsi="Century Gothic" w:cs="Arial"/>
          <w:b/>
          <w:sz w:val="22"/>
          <w:szCs w:val="22"/>
        </w:rPr>
        <w:t>Multa por Rescisão</w:t>
      </w:r>
    </w:p>
    <w:p w:rsidR="00C8267D" w:rsidRPr="00EB1A1B" w:rsidRDefault="00FC1B56" w:rsidP="003F79B1">
      <w:pPr>
        <w:tabs>
          <w:tab w:val="num" w:pos="567"/>
          <w:tab w:val="num" w:pos="5525"/>
        </w:tabs>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Nas hipóteses de rescisão unilateral, deve ser aplicada multa de 20% (vinte por cento) sobre o valor da contratação.</w:t>
      </w:r>
    </w:p>
    <w:p w:rsidR="00FC1B56" w:rsidRPr="00EB1A1B" w:rsidRDefault="00C8267D" w:rsidP="003F79B1">
      <w:pPr>
        <w:tabs>
          <w:tab w:val="num" w:pos="567"/>
          <w:tab w:val="num" w:pos="5525"/>
        </w:tabs>
        <w:spacing w:before="240" w:after="240"/>
        <w:ind w:left="567" w:hanging="283"/>
        <w:jc w:val="both"/>
        <w:rPr>
          <w:rFonts w:ascii="Century Gothic" w:hAnsi="Century Gothic" w:cs="Arial"/>
          <w:color w:val="000000"/>
          <w:sz w:val="22"/>
          <w:szCs w:val="22"/>
        </w:rPr>
      </w:pPr>
      <w:proofErr w:type="gramStart"/>
      <w:r w:rsidRPr="00EB1A1B">
        <w:rPr>
          <w:rFonts w:ascii="Century Gothic" w:hAnsi="Century Gothic" w:cs="Arial"/>
          <w:b/>
          <w:color w:val="000000"/>
          <w:sz w:val="22"/>
          <w:szCs w:val="22"/>
        </w:rPr>
        <w:t>a)</w:t>
      </w:r>
      <w:r w:rsidRPr="00EB1A1B">
        <w:rPr>
          <w:rFonts w:ascii="Century Gothic" w:hAnsi="Century Gothic" w:cs="Arial"/>
          <w:color w:val="000000"/>
          <w:sz w:val="22"/>
          <w:szCs w:val="22"/>
        </w:rPr>
        <w:t xml:space="preserve"> </w:t>
      </w:r>
      <w:r w:rsidR="00FC1B56" w:rsidRPr="00EB1A1B">
        <w:rPr>
          <w:rFonts w:ascii="Century Gothic" w:hAnsi="Century Gothic" w:cs="Arial"/>
          <w:color w:val="000000"/>
          <w:sz w:val="22"/>
          <w:szCs w:val="22"/>
        </w:rPr>
        <w:t>Não</w:t>
      </w:r>
      <w:proofErr w:type="gramEnd"/>
      <w:r w:rsidR="00FC1B56" w:rsidRPr="00EB1A1B">
        <w:rPr>
          <w:rFonts w:ascii="Century Gothic" w:hAnsi="Century Gothic" w:cs="Arial"/>
          <w:color w:val="000000"/>
          <w:sz w:val="22"/>
          <w:szCs w:val="22"/>
        </w:rPr>
        <w:t xml:space="preserve"> deve haver cumulação entre a multa prevista neste artigo e a multa específica prevista para outra inexecução que enseje em rescisão. Nessa hipótese, deve ser aplicada a multa de maior valor.</w:t>
      </w:r>
    </w:p>
    <w:p w:rsidR="00FC1B56" w:rsidRPr="00EB1A1B" w:rsidRDefault="00FC1B56" w:rsidP="003F79B1">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As multas descritas serão descontadas de pagamentos a serem efetuados ou da garantia, quando houver, ou ainda cobradas administrativamente e, na impossibilidade, judicialmente.</w:t>
      </w:r>
    </w:p>
    <w:p w:rsidR="003F79B1" w:rsidRPr="00EB1A1B" w:rsidRDefault="003F79B1" w:rsidP="003F79B1">
      <w:pPr>
        <w:tabs>
          <w:tab w:val="num" w:pos="567"/>
          <w:tab w:val="num" w:pos="5525"/>
        </w:tabs>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A Prefeitura Municipal de Guarapari</w:t>
      </w:r>
      <w:r w:rsidR="00FC1B56" w:rsidRPr="00EB1A1B">
        <w:rPr>
          <w:rFonts w:ascii="Century Gothic" w:hAnsi="Century Gothic" w:cs="Arial"/>
          <w:color w:val="000000"/>
          <w:sz w:val="22"/>
          <w:szCs w:val="22"/>
        </w:rPr>
        <w:t xml:space="preserve"> poderá suspender o pagamento devido até a conclusão dos processos d</w:t>
      </w:r>
      <w:r w:rsidRPr="00EB1A1B">
        <w:rPr>
          <w:rFonts w:ascii="Century Gothic" w:hAnsi="Century Gothic" w:cs="Arial"/>
          <w:color w:val="000000"/>
          <w:sz w:val="22"/>
          <w:szCs w:val="22"/>
        </w:rPr>
        <w:t>e aplicação das penalidades.</w:t>
      </w:r>
    </w:p>
    <w:p w:rsidR="00FC1B56" w:rsidRPr="00EB1A1B" w:rsidRDefault="00FC1B56" w:rsidP="003F79B1">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Além das penalidades citadas, a CONTRATADA ficará sujeita ainda ao cancelamento de sua inscrição no Cadastro de Fornecedores da CONTRATANTE</w:t>
      </w:r>
      <w:r w:rsidR="003F79B1" w:rsidRPr="00EB1A1B">
        <w:rPr>
          <w:rFonts w:ascii="Century Gothic" w:hAnsi="Century Gothic" w:cs="Arial"/>
          <w:color w:val="000000"/>
          <w:sz w:val="22"/>
          <w:szCs w:val="22"/>
        </w:rPr>
        <w:t xml:space="preserve"> </w:t>
      </w:r>
      <w:r w:rsidRPr="00EB1A1B">
        <w:rPr>
          <w:rFonts w:ascii="Century Gothic" w:hAnsi="Century Gothic" w:cs="Arial"/>
          <w:color w:val="000000"/>
          <w:sz w:val="22"/>
          <w:szCs w:val="22"/>
        </w:rPr>
        <w:t>e, no que couberem, às demais penalidades referidas no Capítulo IV da lei 8.666/1993.</w:t>
      </w:r>
    </w:p>
    <w:p w:rsidR="00FC1B56" w:rsidRPr="00EB1A1B" w:rsidRDefault="00FC1B56" w:rsidP="003F79B1">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lastRenderedPageBreak/>
        <w:t>A CONTRATADA não incorrerá em multa durante as prorrogações compensatórias expressamente concedidas pela CONTRATANTE, em virtude de caso fortuito, força maior ou de impedimento ocasionado pela Administração.</w:t>
      </w:r>
    </w:p>
    <w:p w:rsidR="00FC1B56" w:rsidRPr="00EB1A1B" w:rsidRDefault="00183DEB" w:rsidP="003F79B1">
      <w:pPr>
        <w:pStyle w:val="Recuodecorpodetexto"/>
        <w:spacing w:before="240" w:after="240"/>
        <w:ind w:left="0"/>
        <w:rPr>
          <w:rFonts w:ascii="Century Gothic" w:hAnsi="Century Gothic"/>
          <w:b/>
          <w:sz w:val="22"/>
          <w:szCs w:val="22"/>
        </w:rPr>
      </w:pPr>
      <w:r>
        <w:rPr>
          <w:rFonts w:ascii="Century Gothic" w:hAnsi="Century Gothic"/>
          <w:b/>
          <w:sz w:val="22"/>
          <w:szCs w:val="22"/>
        </w:rPr>
        <w:t>12</w:t>
      </w:r>
      <w:r w:rsidR="003F79B1" w:rsidRPr="00EB1A1B">
        <w:rPr>
          <w:rFonts w:ascii="Century Gothic" w:hAnsi="Century Gothic"/>
          <w:b/>
          <w:sz w:val="22"/>
          <w:szCs w:val="22"/>
        </w:rPr>
        <w:t xml:space="preserve">) </w:t>
      </w:r>
      <w:r w:rsidR="00FC1B56" w:rsidRPr="00EB1A1B">
        <w:rPr>
          <w:rFonts w:ascii="Century Gothic" w:hAnsi="Century Gothic"/>
          <w:b/>
          <w:sz w:val="22"/>
          <w:szCs w:val="22"/>
        </w:rPr>
        <w:t>DOS MECANISMOS FORMAIS DE COMUNICAÇÃO</w:t>
      </w:r>
      <w:r>
        <w:rPr>
          <w:rFonts w:ascii="Century Gothic" w:hAnsi="Century Gothic"/>
          <w:b/>
          <w:sz w:val="22"/>
          <w:szCs w:val="22"/>
        </w:rPr>
        <w:t>:</w:t>
      </w:r>
    </w:p>
    <w:p w:rsidR="00FC1B56" w:rsidRPr="00EB1A1B" w:rsidRDefault="00FC1B56" w:rsidP="003F79B1">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 xml:space="preserve">Sempre que se exigir, a comunicação entre o Gestor do Contrato e a CONTRATADA deverá ser formal, considerando-se como documentos formais, além de documentos do tipo ofício, as comunicações por correio eletrônico e/ou por </w:t>
      </w:r>
      <w:proofErr w:type="spellStart"/>
      <w:r w:rsidRPr="00EB1A1B">
        <w:rPr>
          <w:rFonts w:ascii="Century Gothic" w:hAnsi="Century Gothic" w:cs="Arial"/>
          <w:color w:val="000000"/>
          <w:sz w:val="22"/>
          <w:szCs w:val="22"/>
        </w:rPr>
        <w:t>software</w:t>
      </w:r>
      <w:proofErr w:type="spellEnd"/>
      <w:r w:rsidRPr="00EB1A1B">
        <w:rPr>
          <w:rFonts w:ascii="Century Gothic" w:hAnsi="Century Gothic" w:cs="Arial"/>
          <w:color w:val="000000"/>
          <w:sz w:val="22"/>
          <w:szCs w:val="22"/>
        </w:rPr>
        <w:t xml:space="preserve"> de gestão de contratos.</w:t>
      </w:r>
    </w:p>
    <w:p w:rsidR="00FC1B56" w:rsidRPr="00EB1A1B" w:rsidRDefault="00FC1B56" w:rsidP="003F79B1">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O Gestor do Contrato e a CONTRATADA respon</w:t>
      </w:r>
      <w:r w:rsidR="003F79B1" w:rsidRPr="00EB1A1B">
        <w:rPr>
          <w:rFonts w:ascii="Century Gothic" w:hAnsi="Century Gothic" w:cs="Arial"/>
          <w:color w:val="000000"/>
          <w:sz w:val="22"/>
          <w:szCs w:val="22"/>
        </w:rPr>
        <w:t xml:space="preserve">derão todas as questões sobre a prestação de serviço contratada </w:t>
      </w:r>
      <w:r w:rsidRPr="00EB1A1B">
        <w:rPr>
          <w:rFonts w:ascii="Century Gothic" w:hAnsi="Century Gothic" w:cs="Arial"/>
          <w:color w:val="000000"/>
          <w:sz w:val="22"/>
          <w:szCs w:val="22"/>
        </w:rPr>
        <w:t>a ser firmado, procurando solucionar todos os problemas que defrontarem, dentro dos limites legais e da razoabilidade.</w:t>
      </w:r>
    </w:p>
    <w:p w:rsidR="00FC1B56" w:rsidRPr="00EB1A1B" w:rsidRDefault="003F79B1" w:rsidP="003F79B1">
      <w:pPr>
        <w:pStyle w:val="Recuodecorpodetexto"/>
        <w:spacing w:before="240" w:after="240"/>
        <w:ind w:left="0"/>
        <w:rPr>
          <w:rFonts w:ascii="Century Gothic" w:hAnsi="Century Gothic"/>
          <w:b/>
          <w:sz w:val="22"/>
          <w:szCs w:val="22"/>
        </w:rPr>
      </w:pPr>
      <w:r w:rsidRPr="00EB1A1B">
        <w:rPr>
          <w:rFonts w:ascii="Century Gothic" w:hAnsi="Century Gothic"/>
          <w:b/>
          <w:sz w:val="22"/>
          <w:szCs w:val="22"/>
        </w:rPr>
        <w:t>1</w:t>
      </w:r>
      <w:r w:rsidR="00183DEB">
        <w:rPr>
          <w:rFonts w:ascii="Century Gothic" w:hAnsi="Century Gothic"/>
          <w:b/>
          <w:sz w:val="22"/>
          <w:szCs w:val="22"/>
        </w:rPr>
        <w:t>3</w:t>
      </w:r>
      <w:r w:rsidRPr="00EB1A1B">
        <w:rPr>
          <w:rFonts w:ascii="Century Gothic" w:hAnsi="Century Gothic"/>
          <w:b/>
          <w:sz w:val="22"/>
          <w:szCs w:val="22"/>
        </w:rPr>
        <w:t xml:space="preserve">) </w:t>
      </w:r>
      <w:r w:rsidR="00FC1B56" w:rsidRPr="00EB1A1B">
        <w:rPr>
          <w:rFonts w:ascii="Century Gothic" w:hAnsi="Century Gothic"/>
          <w:b/>
          <w:sz w:val="22"/>
          <w:szCs w:val="22"/>
        </w:rPr>
        <w:t>DA PROPRIEDADE</w:t>
      </w:r>
      <w:r w:rsidR="00183DEB">
        <w:rPr>
          <w:rFonts w:ascii="Century Gothic" w:hAnsi="Century Gothic"/>
          <w:b/>
          <w:sz w:val="22"/>
          <w:szCs w:val="22"/>
        </w:rPr>
        <w:t>:</w:t>
      </w:r>
    </w:p>
    <w:p w:rsidR="00FC1B56" w:rsidRPr="00EB1A1B" w:rsidRDefault="00FC1B56" w:rsidP="003F79B1">
      <w:pPr>
        <w:tabs>
          <w:tab w:val="num" w:pos="567"/>
        </w:tabs>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A CONTRATADA</w:t>
      </w:r>
      <w:r w:rsidR="003F79B1" w:rsidRPr="00EB1A1B">
        <w:rPr>
          <w:rFonts w:ascii="Century Gothic" w:hAnsi="Century Gothic" w:cs="Arial"/>
          <w:color w:val="000000"/>
          <w:sz w:val="22"/>
          <w:szCs w:val="22"/>
        </w:rPr>
        <w:t xml:space="preserve"> cederá à Prefeitura Municipal de Guarapari</w:t>
      </w:r>
      <w:r w:rsidRPr="00EB1A1B">
        <w:rPr>
          <w:rFonts w:ascii="Century Gothic" w:hAnsi="Century Gothic" w:cs="Arial"/>
          <w:color w:val="000000"/>
          <w:sz w:val="22"/>
          <w:szCs w:val="22"/>
        </w:rPr>
        <w:t>, nos termos do artigo 111, da Lei nº 8.666/93, o direito patrimonial e a propriedade intelectual em caráter definitivo dos projetos desenvolvidos e resultados produzidos decorrentes desta licitação, entendendo-se por resultados quaisquer estudos, relatórios, descrições técnicas, protótipos, dados, esquemas, plantas, desenhos, diagramas, roteiros, tutoriais, fontes dos códigos dos programas em qualquer mídia, páginas na Intranet e Internet e qualquer outra documentação produzida no escopo da presente contratação, em papel ou em mídia eletrônica.</w:t>
      </w:r>
    </w:p>
    <w:p w:rsidR="00FC1B56" w:rsidRPr="00EB1A1B" w:rsidRDefault="003F79B1" w:rsidP="003F79B1">
      <w:pPr>
        <w:pStyle w:val="Recuodecorpodetexto"/>
        <w:spacing w:before="240" w:after="240"/>
        <w:ind w:left="0"/>
        <w:rPr>
          <w:rFonts w:ascii="Century Gothic" w:hAnsi="Century Gothic"/>
          <w:b/>
          <w:sz w:val="22"/>
          <w:szCs w:val="22"/>
        </w:rPr>
      </w:pPr>
      <w:r w:rsidRPr="00EB1A1B">
        <w:rPr>
          <w:rFonts w:ascii="Century Gothic" w:hAnsi="Century Gothic"/>
          <w:b/>
          <w:sz w:val="22"/>
          <w:szCs w:val="22"/>
        </w:rPr>
        <w:t>1</w:t>
      </w:r>
      <w:r w:rsidR="00183DEB">
        <w:rPr>
          <w:rFonts w:ascii="Century Gothic" w:hAnsi="Century Gothic"/>
          <w:b/>
          <w:sz w:val="22"/>
          <w:szCs w:val="22"/>
        </w:rPr>
        <w:t>4</w:t>
      </w:r>
      <w:r w:rsidRPr="00EB1A1B">
        <w:rPr>
          <w:rFonts w:ascii="Century Gothic" w:hAnsi="Century Gothic"/>
          <w:b/>
          <w:sz w:val="22"/>
          <w:szCs w:val="22"/>
        </w:rPr>
        <w:t xml:space="preserve">) </w:t>
      </w:r>
      <w:r w:rsidR="00FC1B56" w:rsidRPr="00EB1A1B">
        <w:rPr>
          <w:rFonts w:ascii="Century Gothic" w:hAnsi="Century Gothic"/>
          <w:b/>
          <w:sz w:val="22"/>
          <w:szCs w:val="22"/>
        </w:rPr>
        <w:t>DO PROCEDIMENTO PARA PAGAMENTO</w:t>
      </w:r>
      <w:r w:rsidR="00183DEB">
        <w:rPr>
          <w:rFonts w:ascii="Century Gothic" w:hAnsi="Century Gothic"/>
          <w:b/>
          <w:sz w:val="22"/>
          <w:szCs w:val="22"/>
        </w:rPr>
        <w:t>:</w:t>
      </w:r>
    </w:p>
    <w:p w:rsidR="00FC1B56" w:rsidRPr="00EB1A1B" w:rsidRDefault="003F79B1" w:rsidP="003F79B1">
      <w:pPr>
        <w:pStyle w:val="Recuodecorpodetexto"/>
        <w:spacing w:before="240" w:after="240"/>
        <w:ind w:left="0"/>
        <w:rPr>
          <w:rFonts w:ascii="Century Gothic" w:hAnsi="Century Gothic"/>
          <w:b/>
          <w:sz w:val="22"/>
          <w:szCs w:val="22"/>
        </w:rPr>
      </w:pPr>
      <w:r w:rsidRPr="00EB1A1B">
        <w:rPr>
          <w:rFonts w:ascii="Century Gothic" w:hAnsi="Century Gothic"/>
          <w:b/>
          <w:sz w:val="22"/>
          <w:szCs w:val="22"/>
        </w:rPr>
        <w:t>Do Documento de Cobrança</w:t>
      </w:r>
    </w:p>
    <w:p w:rsidR="00FC1B56" w:rsidRPr="00EB1A1B" w:rsidRDefault="00FC1B56" w:rsidP="003F79B1">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Para efeitos de pagamento, a licitante vencedora deverá apresentar documento de cobrança constando de forma discriminada a efetiva realização dos serviços executados, informando o nome e n</w:t>
      </w:r>
      <w:r w:rsidR="003F79B1" w:rsidRPr="00EB1A1B">
        <w:rPr>
          <w:rFonts w:ascii="Century Gothic" w:hAnsi="Century Gothic" w:cs="Arial"/>
          <w:color w:val="000000"/>
          <w:sz w:val="22"/>
          <w:szCs w:val="22"/>
        </w:rPr>
        <w:t>ú</w:t>
      </w:r>
      <w:r w:rsidRPr="00EB1A1B">
        <w:rPr>
          <w:rFonts w:ascii="Century Gothic" w:hAnsi="Century Gothic" w:cs="Arial"/>
          <w:color w:val="000000"/>
          <w:sz w:val="22"/>
          <w:szCs w:val="22"/>
        </w:rPr>
        <w:t xml:space="preserve">mero do banco, a agência e o número da </w:t>
      </w:r>
      <w:proofErr w:type="spellStart"/>
      <w:r w:rsidRPr="00EB1A1B">
        <w:rPr>
          <w:rFonts w:ascii="Century Gothic" w:hAnsi="Century Gothic" w:cs="Arial"/>
          <w:color w:val="000000"/>
          <w:sz w:val="22"/>
          <w:szCs w:val="22"/>
        </w:rPr>
        <w:t>conta-corrente</w:t>
      </w:r>
      <w:proofErr w:type="spellEnd"/>
      <w:r w:rsidRPr="00EB1A1B">
        <w:rPr>
          <w:rFonts w:ascii="Century Gothic" w:hAnsi="Century Gothic" w:cs="Arial"/>
          <w:color w:val="000000"/>
          <w:sz w:val="22"/>
          <w:szCs w:val="22"/>
        </w:rPr>
        <w:t xml:space="preserve"> em que o crédito deverá ser efetuado.</w:t>
      </w:r>
    </w:p>
    <w:p w:rsidR="00FC1B56" w:rsidRPr="00EB1A1B" w:rsidRDefault="00FC1B56" w:rsidP="003F79B1">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A licitante vencedora deverá apresentar juntamente com o documento de cobrança a comprovação de que cumpriu as seguintes exigências, cumulativamente</w:t>
      </w:r>
      <w:r w:rsidR="003F79B1" w:rsidRPr="00EB1A1B">
        <w:rPr>
          <w:rFonts w:ascii="Century Gothic" w:hAnsi="Century Gothic" w:cs="Arial"/>
          <w:color w:val="000000"/>
          <w:sz w:val="22"/>
          <w:szCs w:val="22"/>
        </w:rPr>
        <w:t>:</w:t>
      </w:r>
    </w:p>
    <w:p w:rsidR="003F79B1" w:rsidRPr="00EB1A1B" w:rsidRDefault="00FC1B56" w:rsidP="003F79B1">
      <w:pPr>
        <w:pStyle w:val="PargrafodaLista"/>
        <w:numPr>
          <w:ilvl w:val="0"/>
          <w:numId w:val="10"/>
        </w:numPr>
        <w:tabs>
          <w:tab w:val="num" w:pos="1276"/>
          <w:tab w:val="num" w:pos="5525"/>
        </w:tabs>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 xml:space="preserve">Declaração de Opção do Simples Nacional; </w:t>
      </w:r>
    </w:p>
    <w:p w:rsidR="003F79B1" w:rsidRPr="00EB1A1B" w:rsidRDefault="00FC1B56" w:rsidP="003F79B1">
      <w:pPr>
        <w:pStyle w:val="PargrafodaLista"/>
        <w:numPr>
          <w:ilvl w:val="0"/>
          <w:numId w:val="10"/>
        </w:numPr>
        <w:tabs>
          <w:tab w:val="num" w:pos="1276"/>
          <w:tab w:val="num" w:pos="5525"/>
        </w:tabs>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Certidão de regularidade com o FGTS (FGTS-CRF);</w:t>
      </w:r>
    </w:p>
    <w:p w:rsidR="003F79B1" w:rsidRPr="00EB1A1B" w:rsidRDefault="00FC1B56" w:rsidP="003F79B1">
      <w:pPr>
        <w:pStyle w:val="PargrafodaLista"/>
        <w:numPr>
          <w:ilvl w:val="0"/>
          <w:numId w:val="10"/>
        </w:numPr>
        <w:tabs>
          <w:tab w:val="num" w:pos="1276"/>
          <w:tab w:val="num" w:pos="5525"/>
        </w:tabs>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Certidão de regularidade com a Fazenda Federal e com a Seguridade Social (CONJUNTA);</w:t>
      </w:r>
    </w:p>
    <w:p w:rsidR="003F79B1" w:rsidRPr="00EB1A1B" w:rsidRDefault="00FC1B56" w:rsidP="003F79B1">
      <w:pPr>
        <w:pStyle w:val="PargrafodaLista"/>
        <w:numPr>
          <w:ilvl w:val="0"/>
          <w:numId w:val="10"/>
        </w:numPr>
        <w:tabs>
          <w:tab w:val="num" w:pos="1276"/>
          <w:tab w:val="num" w:pos="5525"/>
        </w:tabs>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Certidão Negativa de Débitos Trabalhistas (CNDT);</w:t>
      </w:r>
    </w:p>
    <w:p w:rsidR="003F79B1" w:rsidRPr="00EB1A1B" w:rsidRDefault="00FC1B56" w:rsidP="003F79B1">
      <w:pPr>
        <w:pStyle w:val="PargrafodaLista"/>
        <w:numPr>
          <w:ilvl w:val="0"/>
          <w:numId w:val="10"/>
        </w:numPr>
        <w:tabs>
          <w:tab w:val="num" w:pos="1276"/>
          <w:tab w:val="num" w:pos="5525"/>
        </w:tabs>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Certidão de regularidade com a Fazenda Estadual;</w:t>
      </w:r>
    </w:p>
    <w:p w:rsidR="00FC1B56" w:rsidRPr="00EB1A1B" w:rsidRDefault="00FC1B56" w:rsidP="003F79B1">
      <w:pPr>
        <w:pStyle w:val="PargrafodaLista"/>
        <w:numPr>
          <w:ilvl w:val="0"/>
          <w:numId w:val="10"/>
        </w:numPr>
        <w:tabs>
          <w:tab w:val="num" w:pos="1276"/>
          <w:tab w:val="num" w:pos="5525"/>
        </w:tabs>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Certidão de regularidade com a Fazenda Municipal.</w:t>
      </w:r>
    </w:p>
    <w:p w:rsidR="00FC1B56" w:rsidRPr="00EB1A1B" w:rsidRDefault="00FC1B56" w:rsidP="000E18BD">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Os documentos de cobrança deverão ser entregues pela CONTRATADA</w:t>
      </w:r>
      <w:r w:rsidR="000E18BD" w:rsidRPr="00EB1A1B">
        <w:rPr>
          <w:rFonts w:ascii="Century Gothic" w:hAnsi="Century Gothic" w:cs="Arial"/>
          <w:color w:val="000000"/>
          <w:sz w:val="22"/>
          <w:szCs w:val="22"/>
        </w:rPr>
        <w:t>, no Setor de Protocolo da PMG</w:t>
      </w:r>
      <w:r w:rsidRPr="00EB1A1B">
        <w:rPr>
          <w:rFonts w:ascii="Century Gothic" w:hAnsi="Century Gothic" w:cs="Arial"/>
          <w:color w:val="000000"/>
          <w:sz w:val="22"/>
          <w:szCs w:val="22"/>
        </w:rPr>
        <w:t xml:space="preserve">, localizado </w:t>
      </w:r>
      <w:r w:rsidR="000E18BD" w:rsidRPr="00EB1A1B">
        <w:rPr>
          <w:rFonts w:ascii="Century Gothic" w:hAnsi="Century Gothic" w:cs="Arial"/>
          <w:color w:val="000000"/>
          <w:sz w:val="22"/>
          <w:szCs w:val="22"/>
        </w:rPr>
        <w:t>na Sede Administrativa</w:t>
      </w:r>
      <w:r w:rsidRPr="00EB1A1B">
        <w:rPr>
          <w:rFonts w:ascii="Century Gothic" w:hAnsi="Century Gothic" w:cs="Arial"/>
          <w:color w:val="000000"/>
          <w:sz w:val="22"/>
          <w:szCs w:val="22"/>
        </w:rPr>
        <w:t>.</w:t>
      </w:r>
    </w:p>
    <w:p w:rsidR="00FC1B56" w:rsidRPr="00EB1A1B" w:rsidRDefault="00FC1B56" w:rsidP="000E18BD">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lastRenderedPageBreak/>
        <w:t>Caso o objeto contratado seja faturado em desacordo com as disposições previstas no Contrato sem a observância das formalidades legais pertinentes, a empresa vencedora deverá emitir e apresentar novo documento de cobrança, não configurando atraso no pagamento.</w:t>
      </w:r>
    </w:p>
    <w:p w:rsidR="00FC1B56" w:rsidRPr="00EB1A1B" w:rsidRDefault="00FC1B56" w:rsidP="000E18BD">
      <w:pPr>
        <w:spacing w:before="240" w:after="240"/>
        <w:jc w:val="both"/>
        <w:rPr>
          <w:rFonts w:ascii="Century Gothic" w:hAnsi="Century Gothic" w:cs="Arial"/>
          <w:color w:val="000000"/>
          <w:sz w:val="22"/>
          <w:szCs w:val="22"/>
        </w:rPr>
      </w:pPr>
      <w:r w:rsidRPr="00EB1A1B">
        <w:rPr>
          <w:rFonts w:ascii="Century Gothic" w:hAnsi="Century Gothic" w:cs="Arial"/>
          <w:color w:val="000000"/>
          <w:sz w:val="22"/>
          <w:szCs w:val="22"/>
        </w:rPr>
        <w:t>Após o atesto do documento de cobrança, que deverá ocorrer no prazo de até 10 (dez) dias úteis contado do seu recebimento, o gestor do contrato deverá encaminhá-lo para pagamento.</w:t>
      </w:r>
    </w:p>
    <w:p w:rsidR="00FC1B56" w:rsidRPr="00EB1A1B" w:rsidRDefault="000E18BD" w:rsidP="003F79B1">
      <w:pPr>
        <w:pStyle w:val="Recuodecorpodetexto"/>
        <w:spacing w:before="240" w:after="240"/>
        <w:ind w:left="0"/>
        <w:rPr>
          <w:rFonts w:ascii="Century Gothic" w:hAnsi="Century Gothic"/>
          <w:b/>
          <w:sz w:val="22"/>
          <w:szCs w:val="22"/>
        </w:rPr>
      </w:pPr>
      <w:r w:rsidRPr="00EB1A1B">
        <w:rPr>
          <w:rFonts w:ascii="Century Gothic" w:hAnsi="Century Gothic"/>
          <w:b/>
          <w:sz w:val="22"/>
          <w:szCs w:val="22"/>
        </w:rPr>
        <w:t>Do Pagamento</w:t>
      </w:r>
    </w:p>
    <w:p w:rsidR="00FC1B56" w:rsidRPr="00EB1A1B" w:rsidRDefault="00FC1B56" w:rsidP="000E18BD">
      <w:pPr>
        <w:tabs>
          <w:tab w:val="num" w:pos="567"/>
          <w:tab w:val="num" w:pos="5525"/>
        </w:tabs>
        <w:spacing w:before="240" w:after="240"/>
        <w:jc w:val="both"/>
        <w:rPr>
          <w:rFonts w:ascii="Century Gothic" w:hAnsi="Century Gothic" w:cs="Arial"/>
          <w:sz w:val="22"/>
          <w:szCs w:val="22"/>
        </w:rPr>
      </w:pPr>
      <w:r w:rsidRPr="00EB1A1B">
        <w:rPr>
          <w:rFonts w:ascii="Century Gothic" w:hAnsi="Century Gothic" w:cs="Arial"/>
          <w:color w:val="000000"/>
          <w:sz w:val="22"/>
          <w:szCs w:val="22"/>
        </w:rPr>
        <w:t xml:space="preserve">O pagamento será efetuado, em parcela única, mediante crédito em </w:t>
      </w:r>
      <w:proofErr w:type="spellStart"/>
      <w:r w:rsidRPr="00EB1A1B">
        <w:rPr>
          <w:rFonts w:ascii="Century Gothic" w:hAnsi="Century Gothic" w:cs="Arial"/>
          <w:color w:val="000000"/>
          <w:sz w:val="22"/>
          <w:szCs w:val="22"/>
        </w:rPr>
        <w:t>conta-corrente</w:t>
      </w:r>
      <w:proofErr w:type="spellEnd"/>
      <w:r w:rsidRPr="00EB1A1B">
        <w:rPr>
          <w:rFonts w:ascii="Century Gothic" w:hAnsi="Century Gothic" w:cs="Arial"/>
          <w:color w:val="000000"/>
          <w:sz w:val="22"/>
          <w:szCs w:val="22"/>
        </w:rPr>
        <w:t xml:space="preserve"> até o </w:t>
      </w:r>
      <w:r w:rsidR="000E18BD" w:rsidRPr="00EB1A1B">
        <w:rPr>
          <w:rFonts w:ascii="Century Gothic" w:hAnsi="Century Gothic" w:cs="Arial"/>
          <w:color w:val="000000"/>
          <w:sz w:val="22"/>
          <w:szCs w:val="22"/>
        </w:rPr>
        <w:t xml:space="preserve">30º </w:t>
      </w:r>
      <w:r w:rsidRPr="00EB1A1B">
        <w:rPr>
          <w:rFonts w:ascii="Century Gothic" w:hAnsi="Century Gothic" w:cs="Arial"/>
          <w:color w:val="000000"/>
          <w:sz w:val="22"/>
          <w:szCs w:val="22"/>
        </w:rPr>
        <w:t>(</w:t>
      </w:r>
      <w:r w:rsidR="000E18BD" w:rsidRPr="00EB1A1B">
        <w:rPr>
          <w:rFonts w:ascii="Century Gothic" w:hAnsi="Century Gothic" w:cs="Arial"/>
          <w:color w:val="000000"/>
          <w:sz w:val="22"/>
          <w:szCs w:val="22"/>
        </w:rPr>
        <w:t>trigésimo</w:t>
      </w:r>
      <w:r w:rsidRPr="00EB1A1B">
        <w:rPr>
          <w:rFonts w:ascii="Century Gothic" w:hAnsi="Century Gothic" w:cs="Arial"/>
          <w:color w:val="000000"/>
          <w:sz w:val="22"/>
          <w:szCs w:val="22"/>
        </w:rPr>
        <w:t xml:space="preserve">) dia útil após o atesto do documento de cobrança e cumprimento da perfeita realização dos serviços e prévia verificação da regularidade fiscal da licitante vencedora. </w:t>
      </w:r>
    </w:p>
    <w:p w:rsidR="00FC1B56" w:rsidRPr="00EB1A1B" w:rsidRDefault="00FC1B56" w:rsidP="00EB1A1B">
      <w:pPr>
        <w:spacing w:before="240" w:after="240"/>
        <w:jc w:val="both"/>
        <w:rPr>
          <w:rFonts w:ascii="Century Gothic" w:hAnsi="Century Gothic" w:cs="Arial"/>
          <w:color w:val="000000"/>
          <w:sz w:val="22"/>
          <w:szCs w:val="22"/>
        </w:rPr>
      </w:pPr>
    </w:p>
    <w:p w:rsidR="0043654E" w:rsidRDefault="0043654E" w:rsidP="003F79B1">
      <w:pPr>
        <w:pStyle w:val="Corpo"/>
        <w:spacing w:before="240" w:after="240"/>
        <w:jc w:val="both"/>
        <w:rPr>
          <w:rFonts w:ascii="Century Gothic" w:hAnsi="Century Gothic" w:cs="Arial"/>
          <w:snapToGrid w:val="0"/>
          <w:sz w:val="22"/>
          <w:szCs w:val="22"/>
        </w:rPr>
      </w:pPr>
      <w:r w:rsidRPr="00EB1A1B">
        <w:rPr>
          <w:rFonts w:ascii="Century Gothic" w:hAnsi="Century Gothic" w:cs="Arial"/>
          <w:snapToGrid w:val="0"/>
          <w:sz w:val="22"/>
          <w:szCs w:val="22"/>
        </w:rPr>
        <w:t>Guarapari/</w:t>
      </w:r>
      <w:proofErr w:type="gramStart"/>
      <w:r w:rsidRPr="00EB1A1B">
        <w:rPr>
          <w:rFonts w:ascii="Century Gothic" w:hAnsi="Century Gothic" w:cs="Arial"/>
          <w:snapToGrid w:val="0"/>
          <w:sz w:val="22"/>
          <w:szCs w:val="22"/>
        </w:rPr>
        <w:t xml:space="preserve">ES, </w:t>
      </w:r>
      <w:r w:rsidR="00ED2287">
        <w:rPr>
          <w:rFonts w:ascii="Century Gothic" w:hAnsi="Century Gothic" w:cs="Arial"/>
          <w:snapToGrid w:val="0"/>
          <w:sz w:val="22"/>
          <w:szCs w:val="22"/>
        </w:rPr>
        <w:t xml:space="preserve"> 08</w:t>
      </w:r>
      <w:proofErr w:type="gramEnd"/>
      <w:r w:rsidR="00ED2287">
        <w:rPr>
          <w:rFonts w:ascii="Century Gothic" w:hAnsi="Century Gothic" w:cs="Arial"/>
          <w:snapToGrid w:val="0"/>
          <w:sz w:val="22"/>
          <w:szCs w:val="22"/>
        </w:rPr>
        <w:t xml:space="preserve"> </w:t>
      </w:r>
      <w:r w:rsidR="0083224B">
        <w:rPr>
          <w:rFonts w:ascii="Century Gothic" w:hAnsi="Century Gothic" w:cs="Arial"/>
          <w:snapToGrid w:val="0"/>
          <w:sz w:val="22"/>
          <w:szCs w:val="22"/>
        </w:rPr>
        <w:t xml:space="preserve">de </w:t>
      </w:r>
      <w:r w:rsidR="00ED2287">
        <w:rPr>
          <w:rFonts w:ascii="Century Gothic" w:hAnsi="Century Gothic" w:cs="Arial"/>
          <w:snapToGrid w:val="0"/>
          <w:sz w:val="22"/>
          <w:szCs w:val="22"/>
        </w:rPr>
        <w:t xml:space="preserve">outubro </w:t>
      </w:r>
      <w:r w:rsidR="0083224B">
        <w:rPr>
          <w:rFonts w:ascii="Century Gothic" w:hAnsi="Century Gothic" w:cs="Arial"/>
          <w:snapToGrid w:val="0"/>
          <w:sz w:val="22"/>
          <w:szCs w:val="22"/>
        </w:rPr>
        <w:t>de 2019</w:t>
      </w:r>
      <w:r w:rsidR="00F45369" w:rsidRPr="00EB1A1B">
        <w:rPr>
          <w:rFonts w:ascii="Century Gothic" w:hAnsi="Century Gothic" w:cs="Arial"/>
          <w:snapToGrid w:val="0"/>
          <w:sz w:val="22"/>
          <w:szCs w:val="22"/>
        </w:rPr>
        <w:t>.</w:t>
      </w:r>
    </w:p>
    <w:p w:rsidR="0083224B" w:rsidRPr="00EB1A1B" w:rsidRDefault="0083224B" w:rsidP="003F79B1">
      <w:pPr>
        <w:pStyle w:val="Corpo"/>
        <w:spacing w:before="240" w:after="240"/>
        <w:jc w:val="both"/>
        <w:rPr>
          <w:rFonts w:ascii="Century Gothic" w:hAnsi="Century Gothic" w:cs="Arial"/>
          <w:snapToGrid w:val="0"/>
          <w:sz w:val="22"/>
          <w:szCs w:val="22"/>
        </w:rPr>
      </w:pPr>
    </w:p>
    <w:p w:rsidR="00F45369" w:rsidRPr="0083224B" w:rsidRDefault="00F45369" w:rsidP="003F79B1">
      <w:pPr>
        <w:pStyle w:val="Corpo"/>
        <w:spacing w:before="240" w:after="240"/>
        <w:jc w:val="both"/>
        <w:rPr>
          <w:rFonts w:ascii="Century Gothic" w:hAnsi="Century Gothic" w:cs="Arial"/>
          <w:snapToGrid w:val="0"/>
          <w:sz w:val="22"/>
          <w:szCs w:val="22"/>
        </w:rPr>
      </w:pPr>
    </w:p>
    <w:p w:rsidR="0083224B" w:rsidRPr="0083224B" w:rsidRDefault="0083224B" w:rsidP="0083224B">
      <w:pPr>
        <w:autoSpaceDE w:val="0"/>
        <w:autoSpaceDN w:val="0"/>
        <w:adjustRightInd w:val="0"/>
        <w:jc w:val="center"/>
        <w:rPr>
          <w:rFonts w:ascii="Century Gothic" w:eastAsiaTheme="minorHAnsi" w:hAnsi="Century Gothic" w:cs="Century Gothic"/>
          <w:b/>
          <w:bCs/>
          <w:sz w:val="22"/>
          <w:szCs w:val="22"/>
          <w:lang w:eastAsia="en-US"/>
        </w:rPr>
      </w:pPr>
      <w:r w:rsidRPr="0083224B">
        <w:rPr>
          <w:rFonts w:ascii="Century Gothic" w:eastAsiaTheme="minorHAnsi" w:hAnsi="Century Gothic" w:cs="Century Gothic"/>
          <w:b/>
          <w:bCs/>
          <w:sz w:val="22"/>
          <w:szCs w:val="22"/>
          <w:lang w:eastAsia="en-US"/>
        </w:rPr>
        <w:t>YGOR BARBOSA CREDI-DIO</w:t>
      </w:r>
    </w:p>
    <w:p w:rsidR="0083224B" w:rsidRPr="0083224B" w:rsidRDefault="0083224B" w:rsidP="0083224B">
      <w:pPr>
        <w:autoSpaceDE w:val="0"/>
        <w:autoSpaceDN w:val="0"/>
        <w:adjustRightInd w:val="0"/>
        <w:jc w:val="center"/>
        <w:rPr>
          <w:rFonts w:ascii="Century Gothic" w:eastAsiaTheme="minorHAnsi" w:hAnsi="Century Gothic" w:cs="Century Gothic"/>
          <w:b/>
          <w:bCs/>
          <w:sz w:val="22"/>
          <w:szCs w:val="22"/>
          <w:lang w:eastAsia="en-US"/>
        </w:rPr>
      </w:pPr>
      <w:r w:rsidRPr="0083224B">
        <w:rPr>
          <w:rFonts w:ascii="Century Gothic" w:eastAsiaTheme="minorHAnsi" w:hAnsi="Century Gothic" w:cs="Century Gothic"/>
          <w:b/>
          <w:bCs/>
          <w:sz w:val="22"/>
          <w:szCs w:val="22"/>
          <w:lang w:eastAsia="en-US"/>
        </w:rPr>
        <w:t>Secretário Municipal SEMOP</w:t>
      </w:r>
    </w:p>
    <w:p w:rsidR="00F45369" w:rsidRPr="0083224B" w:rsidRDefault="0083224B" w:rsidP="0083224B">
      <w:pPr>
        <w:pStyle w:val="Corpo"/>
        <w:jc w:val="center"/>
        <w:rPr>
          <w:rFonts w:ascii="Century Gothic" w:hAnsi="Century Gothic" w:cs="Arial"/>
          <w:b/>
          <w:snapToGrid w:val="0"/>
          <w:sz w:val="22"/>
          <w:szCs w:val="22"/>
        </w:rPr>
      </w:pPr>
      <w:r w:rsidRPr="0083224B">
        <w:rPr>
          <w:rFonts w:ascii="Century Gothic" w:eastAsiaTheme="minorHAnsi" w:hAnsi="Century Gothic" w:cs="Century Gothic"/>
          <w:b/>
          <w:bCs/>
          <w:sz w:val="22"/>
          <w:szCs w:val="22"/>
          <w:lang w:eastAsia="en-US"/>
        </w:rPr>
        <w:t>Matrícula nº 264610 - CREA/ES 042351/D</w:t>
      </w:r>
    </w:p>
    <w:sectPr w:rsidR="00F45369" w:rsidRPr="0083224B" w:rsidSect="00EB1A1B">
      <w:headerReference w:type="default" r:id="rId7"/>
      <w:footerReference w:type="even" r:id="rId8"/>
      <w:footerReference w:type="default" r:id="rId9"/>
      <w:pgSz w:w="11907" w:h="16840" w:code="9"/>
      <w:pgMar w:top="1701" w:right="1134" w:bottom="567" w:left="1701" w:header="35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982" w:rsidRDefault="004C6982">
      <w:r>
        <w:separator/>
      </w:r>
    </w:p>
  </w:endnote>
  <w:endnote w:type="continuationSeparator" w:id="0">
    <w:p w:rsidR="004C6982" w:rsidRDefault="004C6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Device Font 10cpi">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982" w:rsidRDefault="004C6982" w:rsidP="00EE780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C6982" w:rsidRDefault="004C6982" w:rsidP="00EE7801">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982" w:rsidRPr="0043654E" w:rsidRDefault="004C6982">
    <w:pPr>
      <w:pStyle w:val="Rodap"/>
      <w:jc w:val="right"/>
      <w:rPr>
        <w:rFonts w:ascii="Century Gothic" w:hAnsi="Century Gothic"/>
        <w:sz w:val="22"/>
      </w:rPr>
    </w:pPr>
    <w:r w:rsidRPr="0043654E">
      <w:rPr>
        <w:rFonts w:ascii="Century Gothic" w:hAnsi="Century Gothic"/>
        <w:sz w:val="22"/>
      </w:rPr>
      <w:fldChar w:fldCharType="begin"/>
    </w:r>
    <w:r w:rsidRPr="0043654E">
      <w:rPr>
        <w:rFonts w:ascii="Century Gothic" w:hAnsi="Century Gothic"/>
        <w:sz w:val="22"/>
      </w:rPr>
      <w:instrText>PAGE   \* MERGEFORMAT</w:instrText>
    </w:r>
    <w:r w:rsidRPr="0043654E">
      <w:rPr>
        <w:rFonts w:ascii="Century Gothic" w:hAnsi="Century Gothic"/>
        <w:sz w:val="22"/>
      </w:rPr>
      <w:fldChar w:fldCharType="separate"/>
    </w:r>
    <w:r w:rsidR="00015214">
      <w:rPr>
        <w:rFonts w:ascii="Century Gothic" w:hAnsi="Century Gothic"/>
        <w:noProof/>
        <w:sz w:val="22"/>
      </w:rPr>
      <w:t>8</w:t>
    </w:r>
    <w:r w:rsidRPr="0043654E">
      <w:rPr>
        <w:rFonts w:ascii="Century Gothic" w:hAnsi="Century Gothic"/>
        <w:sz w:val="22"/>
      </w:rPr>
      <w:fldChar w:fldCharType="end"/>
    </w:r>
  </w:p>
  <w:p w:rsidR="004C6982" w:rsidRDefault="004C6982" w:rsidP="00EE7801">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982" w:rsidRDefault="004C6982">
      <w:r>
        <w:separator/>
      </w:r>
    </w:p>
  </w:footnote>
  <w:footnote w:type="continuationSeparator" w:id="0">
    <w:p w:rsidR="004C6982" w:rsidRDefault="004C69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982" w:rsidRDefault="004C6982">
    <w:pPr>
      <w:jc w:val="center"/>
      <w:rPr>
        <w:rFonts w:ascii="Verdana" w:hAnsi="Verdana"/>
      </w:rPr>
    </w:pPr>
    <w:r>
      <w:rPr>
        <w:rFonts w:ascii="Verdana" w:hAnsi="Verdana"/>
        <w:noProof/>
      </w:rPr>
      <w:drawing>
        <wp:anchor distT="0" distB="0" distL="114300" distR="114300" simplePos="0" relativeHeight="251660288" behindDoc="1" locked="0" layoutInCell="1" allowOverlap="1">
          <wp:simplePos x="0" y="0"/>
          <wp:positionH relativeFrom="margin">
            <wp:posOffset>2499360</wp:posOffset>
          </wp:positionH>
          <wp:positionV relativeFrom="paragraph">
            <wp:posOffset>-17145</wp:posOffset>
          </wp:positionV>
          <wp:extent cx="571500" cy="514350"/>
          <wp:effectExtent l="0" t="0" r="0" b="0"/>
          <wp:wrapSquare wrapText="bothSides"/>
          <wp:docPr id="2" name="Imagem 2" descr="brasao_guarapari_n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asao_guarapari_no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14350"/>
                  </a:xfrm>
                  <a:prstGeom prst="rect">
                    <a:avLst/>
                  </a:prstGeom>
                  <a:noFill/>
                  <a:ln>
                    <a:noFill/>
                  </a:ln>
                </pic:spPr>
              </pic:pic>
            </a:graphicData>
          </a:graphic>
        </wp:anchor>
      </w:drawing>
    </w:r>
  </w:p>
  <w:p w:rsidR="004C6982" w:rsidRPr="00496B4B" w:rsidRDefault="004C6982" w:rsidP="00496B4B">
    <w:pPr>
      <w:tabs>
        <w:tab w:val="left" w:pos="4230"/>
      </w:tabs>
      <w:jc w:val="center"/>
      <w:rPr>
        <w:rFonts w:ascii="Verdana" w:hAnsi="Verdana"/>
      </w:rPr>
    </w:pPr>
  </w:p>
  <w:p w:rsidR="004C6982" w:rsidRDefault="004C6982" w:rsidP="00496B4B">
    <w:pPr>
      <w:pStyle w:val="Ttulo"/>
      <w:rPr>
        <w:rFonts w:ascii="Century Gothic" w:hAnsi="Century Gothic"/>
        <w:sz w:val="22"/>
      </w:rPr>
    </w:pPr>
  </w:p>
  <w:p w:rsidR="004C6982" w:rsidRPr="00496B4B" w:rsidRDefault="004C6982" w:rsidP="00496B4B">
    <w:pPr>
      <w:pStyle w:val="Ttulo"/>
      <w:rPr>
        <w:rFonts w:ascii="Century Gothic" w:hAnsi="Century Gothic"/>
        <w:sz w:val="22"/>
      </w:rPr>
    </w:pPr>
    <w:r w:rsidRPr="00496B4B">
      <w:rPr>
        <w:rFonts w:ascii="Century Gothic" w:hAnsi="Century Gothic"/>
        <w:sz w:val="22"/>
      </w:rPr>
      <w:t>ESTADO DO ESPIRITO SANTO</w:t>
    </w:r>
  </w:p>
  <w:p w:rsidR="004C6982" w:rsidRPr="00496B4B" w:rsidRDefault="004C6982" w:rsidP="00496B4B">
    <w:pPr>
      <w:pStyle w:val="Ttulo"/>
      <w:rPr>
        <w:rFonts w:ascii="Century Gothic" w:hAnsi="Century Gothic"/>
        <w:sz w:val="22"/>
      </w:rPr>
    </w:pPr>
    <w:r w:rsidRPr="00496B4B">
      <w:rPr>
        <w:rFonts w:ascii="Century Gothic" w:hAnsi="Century Gothic"/>
        <w:sz w:val="22"/>
      </w:rPr>
      <w:t>PREFEITURA MUNICIPAL DE GUARAPARI</w:t>
    </w:r>
  </w:p>
  <w:p w:rsidR="004C6982" w:rsidRPr="00496B4B" w:rsidRDefault="004C6982" w:rsidP="00496B4B">
    <w:pPr>
      <w:pStyle w:val="Ttulo1"/>
      <w:spacing w:before="0"/>
      <w:jc w:val="center"/>
      <w:rPr>
        <w:rFonts w:ascii="Century Gothic" w:hAnsi="Century Gothic"/>
        <w:b/>
        <w:color w:val="auto"/>
        <w:sz w:val="22"/>
      </w:rPr>
    </w:pPr>
    <w:r w:rsidRPr="00496B4B">
      <w:rPr>
        <w:rFonts w:ascii="Century Gothic" w:hAnsi="Century Gothic"/>
        <w:b/>
        <w:color w:val="auto"/>
        <w:sz w:val="22"/>
      </w:rPr>
      <w:t>SECRETARIA MUNICIPAL DE OBRAS PÚBLICAS E SERVIÇOS URBANOS-SEMOP</w:t>
    </w:r>
  </w:p>
  <w:p w:rsidR="004C6982" w:rsidRPr="00496B4B" w:rsidRDefault="004C6982" w:rsidP="00496B4B">
    <w:pPr>
      <w:jc w:val="center"/>
      <w:rPr>
        <w:rFonts w:ascii="Century Gothic" w:hAnsi="Century Gothic"/>
        <w:sz w:val="18"/>
        <w:szCs w:val="18"/>
      </w:rPr>
    </w:pPr>
    <w:r w:rsidRPr="00496B4B">
      <w:rPr>
        <w:rFonts w:ascii="Century Gothic" w:hAnsi="Century Gothic"/>
        <w:sz w:val="18"/>
        <w:szCs w:val="18"/>
      </w:rPr>
      <w:t>Rua Arlindo Loureiro Neves, 24 – Jardim Santa Rosa – Guarapari-ES</w:t>
    </w:r>
  </w:p>
  <w:p w:rsidR="004C6982" w:rsidRDefault="004C6982" w:rsidP="00496B4B">
    <w:pPr>
      <w:tabs>
        <w:tab w:val="left" w:pos="4170"/>
      </w:tabs>
      <w:jc w:val="center"/>
      <w:rPr>
        <w:rFonts w:ascii="Century Gothic" w:hAnsi="Century Gothic"/>
        <w:sz w:val="18"/>
        <w:szCs w:val="18"/>
        <w:lang w:val="fr-FR"/>
      </w:rPr>
    </w:pPr>
    <w:r w:rsidRPr="00496B4B">
      <w:rPr>
        <w:rFonts w:ascii="Century Gothic" w:hAnsi="Century Gothic"/>
        <w:sz w:val="18"/>
        <w:szCs w:val="18"/>
        <w:lang w:val="fr-FR"/>
      </w:rPr>
      <w:t xml:space="preserve">CEP.: 29217-235 – tel.: 3361-5630/ 3362-4703 - Email: </w:t>
    </w:r>
    <w:hyperlink r:id="rId2" w:history="1">
      <w:r w:rsidRPr="0092700B">
        <w:rPr>
          <w:rStyle w:val="Hyperlink"/>
          <w:rFonts w:ascii="Century Gothic" w:hAnsi="Century Gothic"/>
          <w:sz w:val="18"/>
          <w:szCs w:val="18"/>
          <w:lang w:val="fr-FR"/>
        </w:rPr>
        <w:t>semop@guarapari.es.gov.br</w:t>
      </w:r>
    </w:hyperlink>
  </w:p>
  <w:p w:rsidR="004C6982" w:rsidRPr="00496B4B" w:rsidRDefault="004C6982" w:rsidP="00496B4B">
    <w:pPr>
      <w:tabs>
        <w:tab w:val="left" w:pos="4170"/>
      </w:tabs>
      <w:jc w:val="center"/>
      <w:rPr>
        <w:rFonts w:ascii="Verdana" w:hAnsi="Verdana"/>
        <w:b/>
        <w:sz w:val="2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8438D"/>
    <w:multiLevelType w:val="hybridMultilevel"/>
    <w:tmpl w:val="2578CA02"/>
    <w:lvl w:ilvl="0" w:tplc="6362FDCE">
      <w:start w:val="1"/>
      <w:numFmt w:val="lowerLetter"/>
      <w:lvlText w:val="%1)"/>
      <w:lvlJc w:val="left"/>
      <w:pPr>
        <w:ind w:left="720" w:hanging="360"/>
      </w:pPr>
      <w:rPr>
        <w:rFonts w:hint="default"/>
        <w:b/>
      </w:rPr>
    </w:lvl>
    <w:lvl w:ilvl="1" w:tplc="EDB2565A">
      <w:start w:val="1"/>
      <w:numFmt w:val="decimal"/>
      <w:lvlText w:val="c.%2."/>
      <w:lvlJc w:val="left"/>
      <w:pPr>
        <w:ind w:left="1440" w:hanging="360"/>
      </w:pPr>
      <w:rPr>
        <w:rFonts w:hint="default"/>
        <w:b/>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764254A"/>
    <w:multiLevelType w:val="hybridMultilevel"/>
    <w:tmpl w:val="732034D8"/>
    <w:lvl w:ilvl="0" w:tplc="AB64B4CE">
      <w:start w:val="1"/>
      <w:numFmt w:val="lowerLetter"/>
      <w:lvlText w:val="%1)"/>
      <w:lvlJc w:val="left"/>
      <w:pPr>
        <w:ind w:left="786" w:hanging="360"/>
      </w:pPr>
      <w:rPr>
        <w:rFonts w:hint="default"/>
        <w:b/>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 w15:restartNumberingAfterBreak="0">
    <w:nsid w:val="081C3908"/>
    <w:multiLevelType w:val="hybridMultilevel"/>
    <w:tmpl w:val="5B228BC2"/>
    <w:lvl w:ilvl="0" w:tplc="252421F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DBF7E41"/>
    <w:multiLevelType w:val="hybridMultilevel"/>
    <w:tmpl w:val="C1160482"/>
    <w:lvl w:ilvl="0" w:tplc="A5BA4D4C">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701393A"/>
    <w:multiLevelType w:val="hybridMultilevel"/>
    <w:tmpl w:val="467C9162"/>
    <w:lvl w:ilvl="0" w:tplc="CBE0F49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55C7EC2"/>
    <w:multiLevelType w:val="hybridMultilevel"/>
    <w:tmpl w:val="0228F56A"/>
    <w:lvl w:ilvl="0" w:tplc="FFFFFFFF">
      <w:start w:val="365"/>
      <w:numFmt w:val="decimal"/>
      <w:lvlText w:val="%1"/>
      <w:lvlJc w:val="left"/>
      <w:pPr>
        <w:tabs>
          <w:tab w:val="num" w:pos="2250"/>
        </w:tabs>
        <w:ind w:left="2250" w:hanging="1725"/>
      </w:pPr>
      <w:rPr>
        <w:rFonts w:hint="default"/>
      </w:rPr>
    </w:lvl>
    <w:lvl w:ilvl="1" w:tplc="FFFFFFFF" w:tentative="1">
      <w:start w:val="1"/>
      <w:numFmt w:val="lowerLetter"/>
      <w:lvlText w:val="%2."/>
      <w:lvlJc w:val="left"/>
      <w:pPr>
        <w:tabs>
          <w:tab w:val="num" w:pos="1605"/>
        </w:tabs>
        <w:ind w:left="1605" w:hanging="360"/>
      </w:pPr>
    </w:lvl>
    <w:lvl w:ilvl="2" w:tplc="FFFFFFFF" w:tentative="1">
      <w:start w:val="1"/>
      <w:numFmt w:val="lowerRoman"/>
      <w:lvlText w:val="%3."/>
      <w:lvlJc w:val="right"/>
      <w:pPr>
        <w:tabs>
          <w:tab w:val="num" w:pos="2325"/>
        </w:tabs>
        <w:ind w:left="2325" w:hanging="180"/>
      </w:pPr>
    </w:lvl>
    <w:lvl w:ilvl="3" w:tplc="FFFFFFFF" w:tentative="1">
      <w:start w:val="1"/>
      <w:numFmt w:val="decimal"/>
      <w:lvlText w:val="%4."/>
      <w:lvlJc w:val="left"/>
      <w:pPr>
        <w:tabs>
          <w:tab w:val="num" w:pos="3045"/>
        </w:tabs>
        <w:ind w:left="3045" w:hanging="360"/>
      </w:pPr>
    </w:lvl>
    <w:lvl w:ilvl="4" w:tplc="FFFFFFFF" w:tentative="1">
      <w:start w:val="1"/>
      <w:numFmt w:val="lowerLetter"/>
      <w:lvlText w:val="%5."/>
      <w:lvlJc w:val="left"/>
      <w:pPr>
        <w:tabs>
          <w:tab w:val="num" w:pos="3765"/>
        </w:tabs>
        <w:ind w:left="3765" w:hanging="360"/>
      </w:pPr>
    </w:lvl>
    <w:lvl w:ilvl="5" w:tplc="FFFFFFFF" w:tentative="1">
      <w:start w:val="1"/>
      <w:numFmt w:val="lowerRoman"/>
      <w:lvlText w:val="%6."/>
      <w:lvlJc w:val="right"/>
      <w:pPr>
        <w:tabs>
          <w:tab w:val="num" w:pos="4485"/>
        </w:tabs>
        <w:ind w:left="4485" w:hanging="180"/>
      </w:pPr>
    </w:lvl>
    <w:lvl w:ilvl="6" w:tplc="FFFFFFFF" w:tentative="1">
      <w:start w:val="1"/>
      <w:numFmt w:val="decimal"/>
      <w:lvlText w:val="%7."/>
      <w:lvlJc w:val="left"/>
      <w:pPr>
        <w:tabs>
          <w:tab w:val="num" w:pos="5205"/>
        </w:tabs>
        <w:ind w:left="5205" w:hanging="360"/>
      </w:pPr>
    </w:lvl>
    <w:lvl w:ilvl="7" w:tplc="FFFFFFFF" w:tentative="1">
      <w:start w:val="1"/>
      <w:numFmt w:val="lowerLetter"/>
      <w:lvlText w:val="%8."/>
      <w:lvlJc w:val="left"/>
      <w:pPr>
        <w:tabs>
          <w:tab w:val="num" w:pos="5925"/>
        </w:tabs>
        <w:ind w:left="5925" w:hanging="360"/>
      </w:pPr>
    </w:lvl>
    <w:lvl w:ilvl="8" w:tplc="FFFFFFFF" w:tentative="1">
      <w:start w:val="1"/>
      <w:numFmt w:val="lowerRoman"/>
      <w:lvlText w:val="%9."/>
      <w:lvlJc w:val="right"/>
      <w:pPr>
        <w:tabs>
          <w:tab w:val="num" w:pos="6645"/>
        </w:tabs>
        <w:ind w:left="6645" w:hanging="180"/>
      </w:pPr>
    </w:lvl>
  </w:abstractNum>
  <w:abstractNum w:abstractNumId="6" w15:restartNumberingAfterBreak="0">
    <w:nsid w:val="42877301"/>
    <w:multiLevelType w:val="multilevel"/>
    <w:tmpl w:val="EF3ECBE4"/>
    <w:lvl w:ilvl="0">
      <w:start w:val="1"/>
      <w:numFmt w:val="decimal"/>
      <w:pStyle w:val="1-Itens"/>
      <w:lvlText w:val="%1  -"/>
      <w:lvlJc w:val="left"/>
      <w:pPr>
        <w:tabs>
          <w:tab w:val="num" w:pos="720"/>
        </w:tabs>
        <w:ind w:left="0" w:firstLine="0"/>
      </w:pPr>
    </w:lvl>
    <w:lvl w:ilvl="1">
      <w:start w:val="1"/>
      <w:numFmt w:val="decimal"/>
      <w:pStyle w:val="11-Subitens-Alt2"/>
      <w:lvlText w:val="%1.%2. -"/>
      <w:lvlJc w:val="left"/>
      <w:pPr>
        <w:tabs>
          <w:tab w:val="num" w:pos="1287"/>
        </w:tabs>
        <w:ind w:left="0" w:firstLine="567"/>
      </w:pPr>
    </w:lvl>
    <w:lvl w:ilvl="2">
      <w:start w:val="1"/>
      <w:numFmt w:val="decimal"/>
      <w:pStyle w:val="111-Subitem-Alt3"/>
      <w:lvlText w:val="%1.%2.%3. -"/>
      <w:lvlJc w:val="left"/>
      <w:pPr>
        <w:tabs>
          <w:tab w:val="num" w:pos="2327"/>
        </w:tabs>
        <w:ind w:left="0" w:firstLine="1247"/>
      </w:pPr>
    </w:lvl>
    <w:lvl w:ilvl="3">
      <w:start w:val="1"/>
      <w:numFmt w:val="decimal"/>
      <w:lvlText w:val="%1.%2.%3.%4. -"/>
      <w:lvlJc w:val="left"/>
      <w:pPr>
        <w:tabs>
          <w:tab w:val="num" w:pos="2160"/>
        </w:tabs>
        <w:ind w:left="1728" w:hanging="648"/>
      </w:pPr>
    </w:lvl>
    <w:lvl w:ilvl="4">
      <w:start w:val="1"/>
      <w:numFmt w:val="decimal"/>
      <w:lvlText w:val="%1.%2.%3.%4.%5. -"/>
      <w:lvlJc w:val="left"/>
      <w:pPr>
        <w:tabs>
          <w:tab w:val="num" w:pos="2880"/>
        </w:tabs>
        <w:ind w:left="2232" w:hanging="792"/>
      </w:pPr>
    </w:lvl>
    <w:lvl w:ilvl="5">
      <w:start w:val="1"/>
      <w:numFmt w:val="decimal"/>
      <w:lvlText w:val="%1.%2.%3.%4.%5.%6. -"/>
      <w:lvlJc w:val="left"/>
      <w:pPr>
        <w:tabs>
          <w:tab w:val="num" w:pos="3240"/>
        </w:tabs>
        <w:ind w:left="2736" w:hanging="936"/>
      </w:pPr>
    </w:lvl>
    <w:lvl w:ilvl="6">
      <w:start w:val="1"/>
      <w:numFmt w:val="decimal"/>
      <w:lvlText w:val="%1.%2.%3.%4.%5.%6.%7. -"/>
      <w:lvlJc w:val="left"/>
      <w:pPr>
        <w:tabs>
          <w:tab w:val="num" w:pos="3960"/>
        </w:tabs>
        <w:ind w:left="3240" w:hanging="1080"/>
      </w:pPr>
    </w:lvl>
    <w:lvl w:ilvl="7">
      <w:start w:val="1"/>
      <w:numFmt w:val="decimal"/>
      <w:lvlText w:val="%1.%2.%3.%4.%5.%6.%7.%8. -"/>
      <w:lvlJc w:val="left"/>
      <w:pPr>
        <w:tabs>
          <w:tab w:val="num" w:pos="4320"/>
        </w:tabs>
        <w:ind w:left="3744" w:hanging="1224"/>
      </w:pPr>
    </w:lvl>
    <w:lvl w:ilvl="8">
      <w:start w:val="1"/>
      <w:numFmt w:val="decimal"/>
      <w:lvlText w:val="%1.%2.%3.%4.%5.%6.%7.%8.%9. -"/>
      <w:lvlJc w:val="left"/>
      <w:pPr>
        <w:tabs>
          <w:tab w:val="num" w:pos="5040"/>
        </w:tabs>
        <w:ind w:left="4320" w:hanging="1440"/>
      </w:pPr>
    </w:lvl>
  </w:abstractNum>
  <w:abstractNum w:abstractNumId="7" w15:restartNumberingAfterBreak="0">
    <w:nsid w:val="46CB0DD2"/>
    <w:multiLevelType w:val="hybridMultilevel"/>
    <w:tmpl w:val="759E92A8"/>
    <w:lvl w:ilvl="0" w:tplc="1168063A">
      <w:start w:val="1"/>
      <w:numFmt w:val="lowerLetter"/>
      <w:lvlText w:val="%1)"/>
      <w:lvlJc w:val="left"/>
      <w:pPr>
        <w:ind w:left="780" w:hanging="420"/>
      </w:pPr>
      <w:rPr>
        <w:rFonts w:hint="default"/>
        <w:b/>
      </w:rPr>
    </w:lvl>
    <w:lvl w:ilvl="1" w:tplc="CD049A6A">
      <w:start w:val="1"/>
      <w:numFmt w:val="lowerLetter"/>
      <w:lvlText w:val="%2.1"/>
      <w:lvlJc w:val="left"/>
      <w:pPr>
        <w:ind w:left="1440" w:hanging="360"/>
      </w:pPr>
      <w:rPr>
        <w:rFonts w:hint="default"/>
        <w:b/>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476D6E77"/>
    <w:multiLevelType w:val="hybridMultilevel"/>
    <w:tmpl w:val="61406E14"/>
    <w:lvl w:ilvl="0" w:tplc="04160001">
      <w:start w:val="1"/>
      <w:numFmt w:val="bullet"/>
      <w:lvlText w:val=""/>
      <w:lvlJc w:val="left"/>
      <w:pPr>
        <w:ind w:left="502" w:hanging="360"/>
      </w:pPr>
      <w:rPr>
        <w:rFonts w:ascii="Symbol" w:hAnsi="Symbol" w:hint="default"/>
      </w:rPr>
    </w:lvl>
    <w:lvl w:ilvl="1" w:tplc="04160003" w:tentative="1">
      <w:start w:val="1"/>
      <w:numFmt w:val="bullet"/>
      <w:lvlText w:val="o"/>
      <w:lvlJc w:val="left"/>
      <w:pPr>
        <w:ind w:left="1222" w:hanging="360"/>
      </w:pPr>
      <w:rPr>
        <w:rFonts w:ascii="Courier New" w:hAnsi="Courier New" w:cs="Courier New" w:hint="default"/>
      </w:rPr>
    </w:lvl>
    <w:lvl w:ilvl="2" w:tplc="04160005" w:tentative="1">
      <w:start w:val="1"/>
      <w:numFmt w:val="bullet"/>
      <w:lvlText w:val=""/>
      <w:lvlJc w:val="left"/>
      <w:pPr>
        <w:ind w:left="1942" w:hanging="360"/>
      </w:pPr>
      <w:rPr>
        <w:rFonts w:ascii="Wingdings" w:hAnsi="Wingdings" w:hint="default"/>
      </w:rPr>
    </w:lvl>
    <w:lvl w:ilvl="3" w:tplc="04160001" w:tentative="1">
      <w:start w:val="1"/>
      <w:numFmt w:val="bullet"/>
      <w:lvlText w:val=""/>
      <w:lvlJc w:val="left"/>
      <w:pPr>
        <w:ind w:left="2662" w:hanging="360"/>
      </w:pPr>
      <w:rPr>
        <w:rFonts w:ascii="Symbol" w:hAnsi="Symbol" w:hint="default"/>
      </w:rPr>
    </w:lvl>
    <w:lvl w:ilvl="4" w:tplc="04160003" w:tentative="1">
      <w:start w:val="1"/>
      <w:numFmt w:val="bullet"/>
      <w:lvlText w:val="o"/>
      <w:lvlJc w:val="left"/>
      <w:pPr>
        <w:ind w:left="3382" w:hanging="360"/>
      </w:pPr>
      <w:rPr>
        <w:rFonts w:ascii="Courier New" w:hAnsi="Courier New" w:cs="Courier New" w:hint="default"/>
      </w:rPr>
    </w:lvl>
    <w:lvl w:ilvl="5" w:tplc="04160005" w:tentative="1">
      <w:start w:val="1"/>
      <w:numFmt w:val="bullet"/>
      <w:lvlText w:val=""/>
      <w:lvlJc w:val="left"/>
      <w:pPr>
        <w:ind w:left="4102" w:hanging="360"/>
      </w:pPr>
      <w:rPr>
        <w:rFonts w:ascii="Wingdings" w:hAnsi="Wingdings" w:hint="default"/>
      </w:rPr>
    </w:lvl>
    <w:lvl w:ilvl="6" w:tplc="04160001" w:tentative="1">
      <w:start w:val="1"/>
      <w:numFmt w:val="bullet"/>
      <w:lvlText w:val=""/>
      <w:lvlJc w:val="left"/>
      <w:pPr>
        <w:ind w:left="4822" w:hanging="360"/>
      </w:pPr>
      <w:rPr>
        <w:rFonts w:ascii="Symbol" w:hAnsi="Symbol" w:hint="default"/>
      </w:rPr>
    </w:lvl>
    <w:lvl w:ilvl="7" w:tplc="04160003" w:tentative="1">
      <w:start w:val="1"/>
      <w:numFmt w:val="bullet"/>
      <w:lvlText w:val="o"/>
      <w:lvlJc w:val="left"/>
      <w:pPr>
        <w:ind w:left="5542" w:hanging="360"/>
      </w:pPr>
      <w:rPr>
        <w:rFonts w:ascii="Courier New" w:hAnsi="Courier New" w:cs="Courier New" w:hint="default"/>
      </w:rPr>
    </w:lvl>
    <w:lvl w:ilvl="8" w:tplc="04160005" w:tentative="1">
      <w:start w:val="1"/>
      <w:numFmt w:val="bullet"/>
      <w:lvlText w:val=""/>
      <w:lvlJc w:val="left"/>
      <w:pPr>
        <w:ind w:left="6262" w:hanging="360"/>
      </w:pPr>
      <w:rPr>
        <w:rFonts w:ascii="Wingdings" w:hAnsi="Wingdings" w:hint="default"/>
      </w:rPr>
    </w:lvl>
  </w:abstractNum>
  <w:abstractNum w:abstractNumId="9" w15:restartNumberingAfterBreak="0">
    <w:nsid w:val="4EC05120"/>
    <w:multiLevelType w:val="multilevel"/>
    <w:tmpl w:val="B3BA66EE"/>
    <w:lvl w:ilvl="0">
      <w:start w:val="1"/>
      <w:numFmt w:val="decimal"/>
      <w:lvlText w:val="%1."/>
      <w:lvlJc w:val="left"/>
      <w:pPr>
        <w:tabs>
          <w:tab w:val="num" w:pos="847"/>
        </w:tabs>
        <w:ind w:left="847" w:hanging="705"/>
      </w:pPr>
      <w:rPr>
        <w:rFonts w:ascii="Arial" w:hAnsi="Arial" w:hint="default"/>
        <w:b/>
        <w:i w:val="0"/>
        <w:color w:val="auto"/>
        <w:sz w:val="22"/>
      </w:rPr>
    </w:lvl>
    <w:lvl w:ilvl="1">
      <w:start w:val="1"/>
      <w:numFmt w:val="lowerLetter"/>
      <w:lvlText w:val="%2)"/>
      <w:lvlJc w:val="left"/>
      <w:pPr>
        <w:tabs>
          <w:tab w:val="num" w:pos="1418"/>
        </w:tabs>
        <w:ind w:left="1418" w:hanging="567"/>
      </w:pPr>
      <w:rPr>
        <w:rFonts w:hint="default"/>
        <w:b/>
        <w:i w:val="0"/>
        <w:color w:val="auto"/>
        <w:sz w:val="22"/>
      </w:rPr>
    </w:lvl>
    <w:lvl w:ilvl="2">
      <w:start w:val="1"/>
      <w:numFmt w:val="decimal"/>
      <w:lvlText w:val="%1.%2.%3."/>
      <w:lvlJc w:val="left"/>
      <w:pPr>
        <w:tabs>
          <w:tab w:val="num" w:pos="2422"/>
        </w:tabs>
        <w:ind w:left="2422" w:hanging="720"/>
      </w:pPr>
      <w:rPr>
        <w:rFonts w:ascii="Arial" w:hAnsi="Arial" w:cs="Arial" w:hint="default"/>
        <w:b/>
        <w:i w:val="0"/>
        <w:color w:val="000000"/>
        <w:sz w:val="22"/>
      </w:rPr>
    </w:lvl>
    <w:lvl w:ilvl="3">
      <w:start w:val="1"/>
      <w:numFmt w:val="decimal"/>
      <w:lvlText w:val="%1.%2-%3.%4."/>
      <w:lvlJc w:val="left"/>
      <w:pPr>
        <w:tabs>
          <w:tab w:val="num" w:pos="5418"/>
        </w:tabs>
        <w:ind w:left="5418" w:hanging="1080"/>
      </w:pPr>
      <w:rPr>
        <w:rFonts w:hint="default"/>
        <w:b/>
      </w:rPr>
    </w:lvl>
    <w:lvl w:ilvl="4">
      <w:start w:val="1"/>
      <w:numFmt w:val="decimal"/>
      <w:lvlText w:val="%1.%2-%3.%4.%5."/>
      <w:lvlJc w:val="left"/>
      <w:pPr>
        <w:tabs>
          <w:tab w:val="num" w:pos="6864"/>
        </w:tabs>
        <w:ind w:left="6864" w:hanging="1080"/>
      </w:pPr>
      <w:rPr>
        <w:rFonts w:hint="default"/>
        <w:b/>
      </w:rPr>
    </w:lvl>
    <w:lvl w:ilvl="5">
      <w:start w:val="1"/>
      <w:numFmt w:val="decimal"/>
      <w:lvlText w:val="%1.%2-%3.%4.%5.%6."/>
      <w:lvlJc w:val="left"/>
      <w:pPr>
        <w:tabs>
          <w:tab w:val="num" w:pos="8670"/>
        </w:tabs>
        <w:ind w:left="8670" w:hanging="1440"/>
      </w:pPr>
      <w:rPr>
        <w:rFonts w:hint="default"/>
        <w:b/>
      </w:rPr>
    </w:lvl>
    <w:lvl w:ilvl="6">
      <w:start w:val="1"/>
      <w:numFmt w:val="decimal"/>
      <w:lvlText w:val="%1.%2-%3.%4.%5.%6.%7."/>
      <w:lvlJc w:val="left"/>
      <w:pPr>
        <w:tabs>
          <w:tab w:val="num" w:pos="10116"/>
        </w:tabs>
        <w:ind w:left="10116" w:hanging="1440"/>
      </w:pPr>
      <w:rPr>
        <w:rFonts w:hint="default"/>
        <w:b/>
      </w:rPr>
    </w:lvl>
    <w:lvl w:ilvl="7">
      <w:start w:val="1"/>
      <w:numFmt w:val="decimal"/>
      <w:lvlText w:val="%1.%2-%3.%4.%5.%6.%7.%8."/>
      <w:lvlJc w:val="left"/>
      <w:pPr>
        <w:tabs>
          <w:tab w:val="num" w:pos="11922"/>
        </w:tabs>
        <w:ind w:left="11922" w:hanging="1800"/>
      </w:pPr>
      <w:rPr>
        <w:rFonts w:hint="default"/>
        <w:b/>
      </w:rPr>
    </w:lvl>
    <w:lvl w:ilvl="8">
      <w:start w:val="1"/>
      <w:numFmt w:val="decimal"/>
      <w:lvlText w:val="%1.%2-%3.%4.%5.%6.%7.%8.%9."/>
      <w:lvlJc w:val="left"/>
      <w:pPr>
        <w:tabs>
          <w:tab w:val="num" w:pos="13368"/>
        </w:tabs>
        <w:ind w:left="13368" w:hanging="1800"/>
      </w:pPr>
      <w:rPr>
        <w:rFonts w:hint="default"/>
        <w:b/>
      </w:rPr>
    </w:lvl>
  </w:abstractNum>
  <w:abstractNum w:abstractNumId="10" w15:restartNumberingAfterBreak="0">
    <w:nsid w:val="6A3A7293"/>
    <w:multiLevelType w:val="hybridMultilevel"/>
    <w:tmpl w:val="8F5082B6"/>
    <w:lvl w:ilvl="0" w:tplc="0002A4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6AF63ED5"/>
    <w:multiLevelType w:val="hybridMultilevel"/>
    <w:tmpl w:val="63A42032"/>
    <w:lvl w:ilvl="0" w:tplc="872AD52A">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6C3B6511"/>
    <w:multiLevelType w:val="multilevel"/>
    <w:tmpl w:val="B3BA66EE"/>
    <w:lvl w:ilvl="0">
      <w:start w:val="1"/>
      <w:numFmt w:val="decimal"/>
      <w:lvlText w:val="%1."/>
      <w:lvlJc w:val="left"/>
      <w:pPr>
        <w:tabs>
          <w:tab w:val="num" w:pos="847"/>
        </w:tabs>
        <w:ind w:left="847" w:hanging="705"/>
      </w:pPr>
      <w:rPr>
        <w:rFonts w:ascii="Arial" w:hAnsi="Arial" w:hint="default"/>
        <w:b/>
        <w:i w:val="0"/>
        <w:color w:val="auto"/>
        <w:sz w:val="22"/>
      </w:rPr>
    </w:lvl>
    <w:lvl w:ilvl="1">
      <w:start w:val="1"/>
      <w:numFmt w:val="lowerLetter"/>
      <w:lvlText w:val="%2)"/>
      <w:lvlJc w:val="left"/>
      <w:pPr>
        <w:tabs>
          <w:tab w:val="num" w:pos="1418"/>
        </w:tabs>
        <w:ind w:left="1418" w:hanging="567"/>
      </w:pPr>
      <w:rPr>
        <w:rFonts w:hint="default"/>
        <w:b/>
        <w:i w:val="0"/>
        <w:color w:val="auto"/>
        <w:sz w:val="22"/>
      </w:rPr>
    </w:lvl>
    <w:lvl w:ilvl="2">
      <w:start w:val="1"/>
      <w:numFmt w:val="decimal"/>
      <w:lvlText w:val="%1.%2.%3."/>
      <w:lvlJc w:val="left"/>
      <w:pPr>
        <w:tabs>
          <w:tab w:val="num" w:pos="2422"/>
        </w:tabs>
        <w:ind w:left="2422" w:hanging="720"/>
      </w:pPr>
      <w:rPr>
        <w:rFonts w:ascii="Arial" w:hAnsi="Arial" w:cs="Arial" w:hint="default"/>
        <w:b/>
        <w:i w:val="0"/>
        <w:color w:val="000000"/>
        <w:sz w:val="22"/>
      </w:rPr>
    </w:lvl>
    <w:lvl w:ilvl="3">
      <w:start w:val="1"/>
      <w:numFmt w:val="decimal"/>
      <w:lvlText w:val="%1.%2-%3.%4."/>
      <w:lvlJc w:val="left"/>
      <w:pPr>
        <w:tabs>
          <w:tab w:val="num" w:pos="5418"/>
        </w:tabs>
        <w:ind w:left="5418" w:hanging="1080"/>
      </w:pPr>
      <w:rPr>
        <w:rFonts w:hint="default"/>
        <w:b/>
      </w:rPr>
    </w:lvl>
    <w:lvl w:ilvl="4">
      <w:start w:val="1"/>
      <w:numFmt w:val="decimal"/>
      <w:lvlText w:val="%1.%2-%3.%4.%5."/>
      <w:lvlJc w:val="left"/>
      <w:pPr>
        <w:tabs>
          <w:tab w:val="num" w:pos="6864"/>
        </w:tabs>
        <w:ind w:left="6864" w:hanging="1080"/>
      </w:pPr>
      <w:rPr>
        <w:rFonts w:hint="default"/>
        <w:b/>
      </w:rPr>
    </w:lvl>
    <w:lvl w:ilvl="5">
      <w:start w:val="1"/>
      <w:numFmt w:val="decimal"/>
      <w:lvlText w:val="%1.%2-%3.%4.%5.%6."/>
      <w:lvlJc w:val="left"/>
      <w:pPr>
        <w:tabs>
          <w:tab w:val="num" w:pos="8670"/>
        </w:tabs>
        <w:ind w:left="8670" w:hanging="1440"/>
      </w:pPr>
      <w:rPr>
        <w:rFonts w:hint="default"/>
        <w:b/>
      </w:rPr>
    </w:lvl>
    <w:lvl w:ilvl="6">
      <w:start w:val="1"/>
      <w:numFmt w:val="decimal"/>
      <w:lvlText w:val="%1.%2-%3.%4.%5.%6.%7."/>
      <w:lvlJc w:val="left"/>
      <w:pPr>
        <w:tabs>
          <w:tab w:val="num" w:pos="10116"/>
        </w:tabs>
        <w:ind w:left="10116" w:hanging="1440"/>
      </w:pPr>
      <w:rPr>
        <w:rFonts w:hint="default"/>
        <w:b/>
      </w:rPr>
    </w:lvl>
    <w:lvl w:ilvl="7">
      <w:start w:val="1"/>
      <w:numFmt w:val="decimal"/>
      <w:lvlText w:val="%1.%2-%3.%4.%5.%6.%7.%8."/>
      <w:lvlJc w:val="left"/>
      <w:pPr>
        <w:tabs>
          <w:tab w:val="num" w:pos="11922"/>
        </w:tabs>
        <w:ind w:left="11922" w:hanging="1800"/>
      </w:pPr>
      <w:rPr>
        <w:rFonts w:hint="default"/>
        <w:b/>
      </w:rPr>
    </w:lvl>
    <w:lvl w:ilvl="8">
      <w:start w:val="1"/>
      <w:numFmt w:val="decimal"/>
      <w:lvlText w:val="%1.%2-%3.%4.%5.%6.%7.%8.%9."/>
      <w:lvlJc w:val="left"/>
      <w:pPr>
        <w:tabs>
          <w:tab w:val="num" w:pos="13368"/>
        </w:tabs>
        <w:ind w:left="13368" w:hanging="1800"/>
      </w:pPr>
      <w:rPr>
        <w:rFonts w:hint="default"/>
        <w:b/>
      </w:rPr>
    </w:lvl>
  </w:abstractNum>
  <w:abstractNum w:abstractNumId="13" w15:restartNumberingAfterBreak="0">
    <w:nsid w:val="77C91FAE"/>
    <w:multiLevelType w:val="multilevel"/>
    <w:tmpl w:val="8480C742"/>
    <w:lvl w:ilvl="0">
      <w:start w:val="1"/>
      <w:numFmt w:val="decimal"/>
      <w:pStyle w:val="NmerosPrincipais"/>
      <w:lvlText w:val="%1 -"/>
      <w:lvlJc w:val="right"/>
      <w:pPr>
        <w:tabs>
          <w:tab w:val="num" w:pos="279"/>
        </w:tabs>
        <w:ind w:left="279" w:hanging="279"/>
      </w:pPr>
      <w:rPr>
        <w:rFonts w:ascii="Arial" w:hAnsi="Arial" w:cs="Arial" w:hint="default"/>
        <w:b/>
        <w:bCs/>
        <w:i w:val="0"/>
        <w:iCs w:val="0"/>
        <w:sz w:val="20"/>
        <w:szCs w:val="20"/>
      </w:rPr>
    </w:lvl>
    <w:lvl w:ilvl="1">
      <w:start w:val="1"/>
      <w:numFmt w:val="decimal"/>
      <w:suff w:val="nothing"/>
      <w:lvlText w:val="%1.%2 - "/>
      <w:lvlJc w:val="right"/>
      <w:pPr>
        <w:ind w:left="0"/>
      </w:pPr>
      <w:rPr>
        <w:rFonts w:ascii="Arial" w:hAnsi="Arial" w:cs="Arial" w:hint="default"/>
        <w:b w:val="0"/>
        <w:bCs w:val="0"/>
        <w:i w:val="0"/>
        <w:iCs w:val="0"/>
        <w:color w:val="auto"/>
        <w:sz w:val="22"/>
        <w:szCs w:val="22"/>
        <w:effect w:val="none"/>
      </w:rPr>
    </w:lvl>
    <w:lvl w:ilvl="2">
      <w:start w:val="1"/>
      <w:numFmt w:val="decimal"/>
      <w:suff w:val="nothing"/>
      <w:lvlText w:val="%1.%2.%3 - "/>
      <w:lvlJc w:val="left"/>
      <w:pPr>
        <w:ind w:left="810" w:hanging="810"/>
      </w:pPr>
      <w:rPr>
        <w:rFonts w:ascii="Arial" w:hAnsi="Arial" w:cs="Arial" w:hint="default"/>
        <w:b w:val="0"/>
        <w:bCs w:val="0"/>
        <w:i w:val="0"/>
        <w:iCs w:val="0"/>
        <w:sz w:val="20"/>
        <w:szCs w:val="20"/>
      </w:rPr>
    </w:lvl>
    <w:lvl w:ilvl="3">
      <w:start w:val="1"/>
      <w:numFmt w:val="decimal"/>
      <w:suff w:val="nothing"/>
      <w:lvlText w:val="%1.%2.%3.%4 - "/>
      <w:lvlJc w:val="left"/>
      <w:pPr>
        <w:ind w:left="1729"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2521"/>
        </w:tabs>
        <w:ind w:left="2233" w:hanging="792"/>
      </w:pPr>
      <w:rPr>
        <w:rFonts w:ascii="Times New Roman" w:hAnsi="Times New Roman" w:cs="Times New Roman" w:hint="default"/>
      </w:rPr>
    </w:lvl>
    <w:lvl w:ilvl="5">
      <w:start w:val="1"/>
      <w:numFmt w:val="decimal"/>
      <w:lvlText w:val="%1.%2.%3.%4.%5.%6."/>
      <w:lvlJc w:val="left"/>
      <w:pPr>
        <w:tabs>
          <w:tab w:val="num" w:pos="2881"/>
        </w:tabs>
        <w:ind w:left="2737" w:hanging="936"/>
      </w:pPr>
      <w:rPr>
        <w:rFonts w:ascii="Times New Roman" w:hAnsi="Times New Roman" w:cs="Times New Roman" w:hint="default"/>
      </w:rPr>
    </w:lvl>
    <w:lvl w:ilvl="6">
      <w:start w:val="1"/>
      <w:numFmt w:val="decimal"/>
      <w:lvlText w:val="%1.%2.%3.%4.%5.%6.%7."/>
      <w:lvlJc w:val="left"/>
      <w:pPr>
        <w:tabs>
          <w:tab w:val="num" w:pos="3601"/>
        </w:tabs>
        <w:ind w:left="3241" w:hanging="1080"/>
      </w:pPr>
      <w:rPr>
        <w:rFonts w:ascii="Times New Roman" w:hAnsi="Times New Roman" w:cs="Times New Roman" w:hint="default"/>
      </w:rPr>
    </w:lvl>
    <w:lvl w:ilvl="7">
      <w:start w:val="1"/>
      <w:numFmt w:val="decimal"/>
      <w:lvlText w:val="%1.%2.%3.%4.%5.%6.%7.%8."/>
      <w:lvlJc w:val="left"/>
      <w:pPr>
        <w:tabs>
          <w:tab w:val="num" w:pos="3961"/>
        </w:tabs>
        <w:ind w:left="3745" w:hanging="1224"/>
      </w:pPr>
      <w:rPr>
        <w:rFonts w:ascii="Times New Roman" w:hAnsi="Times New Roman" w:cs="Times New Roman" w:hint="default"/>
      </w:rPr>
    </w:lvl>
    <w:lvl w:ilvl="8">
      <w:start w:val="1"/>
      <w:numFmt w:val="decimal"/>
      <w:lvlText w:val="%1.%2.%3.%4.%5.%6.%7.%8.%9."/>
      <w:lvlJc w:val="left"/>
      <w:pPr>
        <w:tabs>
          <w:tab w:val="num" w:pos="4681"/>
        </w:tabs>
        <w:ind w:left="4321" w:hanging="1440"/>
      </w:pPr>
      <w:rPr>
        <w:rFonts w:ascii="Times New Roman" w:hAnsi="Times New Roman" w:cs="Times New Roman" w:hint="default"/>
      </w:rPr>
    </w:lvl>
  </w:abstractNum>
  <w:abstractNum w:abstractNumId="14" w15:restartNumberingAfterBreak="0">
    <w:nsid w:val="77DF6CE6"/>
    <w:multiLevelType w:val="multilevel"/>
    <w:tmpl w:val="676E51A2"/>
    <w:lvl w:ilvl="0">
      <w:start w:val="1"/>
      <w:numFmt w:val="lowerLetter"/>
      <w:pStyle w:val="LetrasMultinvel"/>
      <w:lvlText w:val="%1)"/>
      <w:lvlJc w:val="left"/>
      <w:pPr>
        <w:tabs>
          <w:tab w:val="num" w:pos="284"/>
        </w:tabs>
        <w:ind w:left="1418" w:hanging="284"/>
      </w:pPr>
      <w:rPr>
        <w:rFonts w:ascii="Device Font 10cpi" w:hAnsi="Device Font 10cpi" w:cs="Device Font 10cpi" w:hint="default"/>
      </w:rPr>
    </w:lvl>
    <w:lvl w:ilvl="1">
      <w:start w:val="1"/>
      <w:numFmt w:val="decimal"/>
      <w:lvlText w:val="%1.%2)"/>
      <w:lvlJc w:val="left"/>
      <w:pPr>
        <w:tabs>
          <w:tab w:val="num" w:pos="2211"/>
        </w:tabs>
        <w:ind w:left="2211" w:hanging="510"/>
      </w:pPr>
      <w:rPr>
        <w:rFonts w:ascii="Device Font 10cpi" w:hAnsi="Device Font 10cpi" w:cs="Device Font 10cpi" w:hint="default"/>
      </w:rPr>
    </w:lvl>
    <w:lvl w:ilvl="2">
      <w:start w:val="1"/>
      <w:numFmt w:val="none"/>
      <w:lvlText w:val="%3- "/>
      <w:lvlJc w:val="left"/>
      <w:pPr>
        <w:tabs>
          <w:tab w:val="num" w:pos="2439"/>
        </w:tabs>
        <w:ind w:left="2439" w:hanging="360"/>
      </w:pPr>
      <w:rPr>
        <w:rFonts w:ascii="Device Font 10cpi" w:hAnsi="Device Font 10cpi" w:cs="Device Font 10cpi" w:hint="default"/>
      </w:rPr>
    </w:lvl>
    <w:lvl w:ilvl="3">
      <w:start w:val="1"/>
      <w:numFmt w:val="decimal"/>
      <w:lvlText w:val="(%4)"/>
      <w:lvlJc w:val="left"/>
      <w:pPr>
        <w:tabs>
          <w:tab w:val="num" w:pos="2799"/>
        </w:tabs>
        <w:ind w:left="2799" w:hanging="360"/>
      </w:pPr>
      <w:rPr>
        <w:rFonts w:ascii="Device Font 10cpi" w:hAnsi="Device Font 10cpi" w:cs="Device Font 10cpi" w:hint="default"/>
      </w:rPr>
    </w:lvl>
    <w:lvl w:ilvl="4">
      <w:start w:val="1"/>
      <w:numFmt w:val="lowerLetter"/>
      <w:lvlText w:val="(%5)"/>
      <w:lvlJc w:val="left"/>
      <w:pPr>
        <w:tabs>
          <w:tab w:val="num" w:pos="3159"/>
        </w:tabs>
        <w:ind w:left="3159" w:hanging="360"/>
      </w:pPr>
      <w:rPr>
        <w:rFonts w:ascii="Device Font 10cpi" w:hAnsi="Device Font 10cpi" w:cs="Device Font 10cpi" w:hint="default"/>
      </w:rPr>
    </w:lvl>
    <w:lvl w:ilvl="5">
      <w:start w:val="1"/>
      <w:numFmt w:val="lowerRoman"/>
      <w:lvlText w:val="(%6)"/>
      <w:lvlJc w:val="left"/>
      <w:pPr>
        <w:tabs>
          <w:tab w:val="num" w:pos="3519"/>
        </w:tabs>
        <w:ind w:left="3519" w:hanging="360"/>
      </w:pPr>
      <w:rPr>
        <w:rFonts w:ascii="Device Font 10cpi" w:hAnsi="Device Font 10cpi" w:cs="Device Font 10cpi" w:hint="default"/>
      </w:rPr>
    </w:lvl>
    <w:lvl w:ilvl="6">
      <w:start w:val="1"/>
      <w:numFmt w:val="decimal"/>
      <w:lvlText w:val="%7."/>
      <w:lvlJc w:val="left"/>
      <w:pPr>
        <w:tabs>
          <w:tab w:val="num" w:pos="3879"/>
        </w:tabs>
        <w:ind w:left="3879" w:hanging="360"/>
      </w:pPr>
      <w:rPr>
        <w:rFonts w:ascii="Device Font 10cpi" w:hAnsi="Device Font 10cpi" w:cs="Device Font 10cpi" w:hint="default"/>
      </w:rPr>
    </w:lvl>
    <w:lvl w:ilvl="7">
      <w:start w:val="1"/>
      <w:numFmt w:val="lowerLetter"/>
      <w:lvlText w:val="%8."/>
      <w:lvlJc w:val="left"/>
      <w:pPr>
        <w:tabs>
          <w:tab w:val="num" w:pos="4239"/>
        </w:tabs>
        <w:ind w:left="4239" w:hanging="360"/>
      </w:pPr>
      <w:rPr>
        <w:rFonts w:ascii="Device Font 10cpi" w:hAnsi="Device Font 10cpi" w:cs="Device Font 10cpi" w:hint="default"/>
      </w:rPr>
    </w:lvl>
    <w:lvl w:ilvl="8">
      <w:start w:val="1"/>
      <w:numFmt w:val="lowerRoman"/>
      <w:lvlText w:val="%9."/>
      <w:lvlJc w:val="left"/>
      <w:pPr>
        <w:tabs>
          <w:tab w:val="num" w:pos="4599"/>
        </w:tabs>
        <w:ind w:left="4599" w:hanging="360"/>
      </w:pPr>
      <w:rPr>
        <w:rFonts w:ascii="Device Font 10cpi" w:hAnsi="Device Font 10cpi" w:cs="Device Font 10cpi" w:hint="default"/>
      </w:rPr>
    </w:lvl>
  </w:abstractNum>
  <w:num w:numId="1">
    <w:abstractNumId w:val="13"/>
  </w:num>
  <w:num w:numId="2">
    <w:abstractNumId w:val="8"/>
  </w:num>
  <w:num w:numId="3">
    <w:abstractNumId w:val="14"/>
  </w:num>
  <w:num w:numId="4">
    <w:abstractNumId w:val="6"/>
  </w:num>
  <w:num w:numId="5">
    <w:abstractNumId w:val="9"/>
  </w:num>
  <w:num w:numId="6">
    <w:abstractNumId w:val="5"/>
  </w:num>
  <w:num w:numId="7">
    <w:abstractNumId w:val="12"/>
  </w:num>
  <w:num w:numId="8">
    <w:abstractNumId w:val="11"/>
  </w:num>
  <w:num w:numId="9">
    <w:abstractNumId w:val="10"/>
  </w:num>
  <w:num w:numId="10">
    <w:abstractNumId w:val="2"/>
  </w:num>
  <w:num w:numId="11">
    <w:abstractNumId w:val="1"/>
  </w:num>
  <w:num w:numId="12">
    <w:abstractNumId w:val="0"/>
  </w:num>
  <w:num w:numId="13">
    <w:abstractNumId w:val="4"/>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5E6"/>
    <w:rsid w:val="00015214"/>
    <w:rsid w:val="00030B15"/>
    <w:rsid w:val="00066C11"/>
    <w:rsid w:val="0009303A"/>
    <w:rsid w:val="000E18BD"/>
    <w:rsid w:val="00100E38"/>
    <w:rsid w:val="0013653C"/>
    <w:rsid w:val="001526CB"/>
    <w:rsid w:val="00167663"/>
    <w:rsid w:val="00183DEB"/>
    <w:rsid w:val="00195DFF"/>
    <w:rsid w:val="00257119"/>
    <w:rsid w:val="00266BF4"/>
    <w:rsid w:val="002746FF"/>
    <w:rsid w:val="002B571C"/>
    <w:rsid w:val="00312CA7"/>
    <w:rsid w:val="00396A03"/>
    <w:rsid w:val="003F79B1"/>
    <w:rsid w:val="00407138"/>
    <w:rsid w:val="0043654E"/>
    <w:rsid w:val="00446824"/>
    <w:rsid w:val="00485BFA"/>
    <w:rsid w:val="00496B4B"/>
    <w:rsid w:val="004C6982"/>
    <w:rsid w:val="0057538B"/>
    <w:rsid w:val="00581CBB"/>
    <w:rsid w:val="005E39D7"/>
    <w:rsid w:val="005E4348"/>
    <w:rsid w:val="00661040"/>
    <w:rsid w:val="006A552B"/>
    <w:rsid w:val="006D65E6"/>
    <w:rsid w:val="006F7D12"/>
    <w:rsid w:val="0071383A"/>
    <w:rsid w:val="0075023F"/>
    <w:rsid w:val="007B1989"/>
    <w:rsid w:val="007D3E5F"/>
    <w:rsid w:val="0083224B"/>
    <w:rsid w:val="00841A84"/>
    <w:rsid w:val="00847863"/>
    <w:rsid w:val="00854728"/>
    <w:rsid w:val="00862DD8"/>
    <w:rsid w:val="009901A9"/>
    <w:rsid w:val="009C0302"/>
    <w:rsid w:val="009D5ACE"/>
    <w:rsid w:val="009E476F"/>
    <w:rsid w:val="00A76787"/>
    <w:rsid w:val="00AA227F"/>
    <w:rsid w:val="00B24B53"/>
    <w:rsid w:val="00B900AF"/>
    <w:rsid w:val="00C107CE"/>
    <w:rsid w:val="00C207EE"/>
    <w:rsid w:val="00C602F0"/>
    <w:rsid w:val="00C8267D"/>
    <w:rsid w:val="00D26DE4"/>
    <w:rsid w:val="00D76B58"/>
    <w:rsid w:val="00DA223F"/>
    <w:rsid w:val="00E81BDE"/>
    <w:rsid w:val="00E941CE"/>
    <w:rsid w:val="00EB1A1B"/>
    <w:rsid w:val="00ED2287"/>
    <w:rsid w:val="00EE7801"/>
    <w:rsid w:val="00EF50E7"/>
    <w:rsid w:val="00F151FC"/>
    <w:rsid w:val="00F257DC"/>
    <w:rsid w:val="00F45369"/>
    <w:rsid w:val="00F94BB0"/>
    <w:rsid w:val="00FC1B56"/>
    <w:rsid w:val="00FE572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284F5276-AD67-463A-B314-0D85D9E2C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5E6"/>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6D65E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6D65E6"/>
    <w:pPr>
      <w:jc w:val="both"/>
    </w:pPr>
    <w:rPr>
      <w:rFonts w:ascii="Arial" w:hAnsi="Arial"/>
      <w:szCs w:val="20"/>
    </w:rPr>
  </w:style>
  <w:style w:type="character" w:customStyle="1" w:styleId="CorpodetextoChar">
    <w:name w:val="Corpo de texto Char"/>
    <w:basedOn w:val="Fontepargpadro"/>
    <w:link w:val="Corpodetexto"/>
    <w:rsid w:val="006D65E6"/>
    <w:rPr>
      <w:rFonts w:ascii="Arial" w:eastAsia="Times New Roman" w:hAnsi="Arial" w:cs="Times New Roman"/>
      <w:sz w:val="24"/>
      <w:szCs w:val="20"/>
      <w:lang w:eastAsia="pt-BR"/>
    </w:rPr>
  </w:style>
  <w:style w:type="paragraph" w:styleId="Cabealho">
    <w:name w:val="header"/>
    <w:basedOn w:val="Normal"/>
    <w:link w:val="CabealhoChar"/>
    <w:rsid w:val="006D65E6"/>
    <w:pPr>
      <w:tabs>
        <w:tab w:val="center" w:pos="4419"/>
        <w:tab w:val="right" w:pos="8838"/>
      </w:tabs>
      <w:jc w:val="both"/>
    </w:pPr>
    <w:rPr>
      <w:sz w:val="26"/>
    </w:rPr>
  </w:style>
  <w:style w:type="character" w:customStyle="1" w:styleId="CabealhoChar">
    <w:name w:val="Cabeçalho Char"/>
    <w:basedOn w:val="Fontepargpadro"/>
    <w:link w:val="Cabealho"/>
    <w:rsid w:val="006D65E6"/>
    <w:rPr>
      <w:rFonts w:ascii="Times New Roman" w:eastAsia="Times New Roman" w:hAnsi="Times New Roman" w:cs="Times New Roman"/>
      <w:sz w:val="26"/>
      <w:szCs w:val="24"/>
      <w:lang w:eastAsia="pt-BR"/>
    </w:rPr>
  </w:style>
  <w:style w:type="paragraph" w:customStyle="1" w:styleId="xl23">
    <w:name w:val="xl23"/>
    <w:basedOn w:val="Normal"/>
    <w:rsid w:val="006D65E6"/>
    <w:pPr>
      <w:spacing w:before="100" w:after="100"/>
      <w:jc w:val="center"/>
    </w:pPr>
    <w:rPr>
      <w:rFonts w:ascii="Century Gothic" w:hAnsi="Century Gothic"/>
      <w:b/>
    </w:rPr>
  </w:style>
  <w:style w:type="paragraph" w:styleId="Rodap">
    <w:name w:val="footer"/>
    <w:basedOn w:val="Normal"/>
    <w:link w:val="RodapChar"/>
    <w:uiPriority w:val="99"/>
    <w:rsid w:val="006D65E6"/>
    <w:pPr>
      <w:tabs>
        <w:tab w:val="center" w:pos="4419"/>
        <w:tab w:val="right" w:pos="8838"/>
      </w:tabs>
    </w:pPr>
  </w:style>
  <w:style w:type="character" w:customStyle="1" w:styleId="RodapChar">
    <w:name w:val="Rodapé Char"/>
    <w:basedOn w:val="Fontepargpadro"/>
    <w:link w:val="Rodap"/>
    <w:uiPriority w:val="99"/>
    <w:rsid w:val="006D65E6"/>
    <w:rPr>
      <w:rFonts w:ascii="Times New Roman" w:eastAsia="Times New Roman" w:hAnsi="Times New Roman" w:cs="Times New Roman"/>
      <w:sz w:val="24"/>
      <w:szCs w:val="24"/>
      <w:lang w:eastAsia="pt-BR"/>
    </w:rPr>
  </w:style>
  <w:style w:type="character" w:styleId="Nmerodepgina">
    <w:name w:val="page number"/>
    <w:basedOn w:val="Fontepargpadro"/>
    <w:rsid w:val="006D65E6"/>
  </w:style>
  <w:style w:type="paragraph" w:customStyle="1" w:styleId="NmerosPrincipais">
    <w:name w:val="Números Principais"/>
    <w:basedOn w:val="Normal"/>
    <w:uiPriority w:val="99"/>
    <w:rsid w:val="006D65E6"/>
    <w:pPr>
      <w:numPr>
        <w:numId w:val="1"/>
      </w:numPr>
      <w:spacing w:before="120" w:after="240"/>
      <w:jc w:val="both"/>
    </w:pPr>
  </w:style>
  <w:style w:type="paragraph" w:customStyle="1" w:styleId="Corpo">
    <w:name w:val="Corpo"/>
    <w:uiPriority w:val="99"/>
    <w:rsid w:val="006D65E6"/>
    <w:pPr>
      <w:spacing w:after="0" w:line="240" w:lineRule="auto"/>
    </w:pPr>
    <w:rPr>
      <w:rFonts w:ascii="Times New Roman" w:eastAsia="Times New Roman" w:hAnsi="Times New Roman" w:cs="Times New Roman"/>
      <w:color w:val="000000"/>
      <w:sz w:val="24"/>
      <w:szCs w:val="24"/>
      <w:lang w:eastAsia="pt-BR"/>
    </w:rPr>
  </w:style>
  <w:style w:type="paragraph" w:customStyle="1" w:styleId="ANEXO-Ttulo">
    <w:name w:val="ANEXO - Título"/>
    <w:basedOn w:val="Ttulo1"/>
    <w:uiPriority w:val="99"/>
    <w:rsid w:val="006D65E6"/>
    <w:pPr>
      <w:keepLines w:val="0"/>
      <w:spacing w:before="120" w:after="240"/>
      <w:jc w:val="center"/>
    </w:pPr>
    <w:rPr>
      <w:rFonts w:ascii="Times New Roman" w:eastAsia="Times New Roman" w:hAnsi="Times New Roman" w:cs="Times New Roman"/>
      <w:b/>
      <w:bCs/>
      <w:i/>
      <w:iCs/>
      <w:color w:val="auto"/>
    </w:rPr>
  </w:style>
  <w:style w:type="paragraph" w:customStyle="1" w:styleId="Anexo-Subttulo">
    <w:name w:val="Anexo - Subtítulo"/>
    <w:basedOn w:val="Normal"/>
    <w:uiPriority w:val="99"/>
    <w:rsid w:val="006D65E6"/>
    <w:pPr>
      <w:spacing w:before="120" w:after="480"/>
      <w:jc w:val="center"/>
    </w:pPr>
    <w:rPr>
      <w:b/>
      <w:bCs/>
    </w:rPr>
  </w:style>
  <w:style w:type="paragraph" w:customStyle="1" w:styleId="LetrasMultinvel">
    <w:name w:val="Letras Multinível"/>
    <w:basedOn w:val="Corpodetexto"/>
    <w:uiPriority w:val="99"/>
    <w:rsid w:val="006D65E6"/>
    <w:pPr>
      <w:numPr>
        <w:numId w:val="3"/>
      </w:numPr>
      <w:spacing w:after="120"/>
    </w:pPr>
    <w:rPr>
      <w:rFonts w:ascii="Times New Roman" w:hAnsi="Times New Roman"/>
      <w:szCs w:val="24"/>
    </w:rPr>
  </w:style>
  <w:style w:type="character" w:customStyle="1" w:styleId="Ttulo1Char">
    <w:name w:val="Título 1 Char"/>
    <w:basedOn w:val="Fontepargpadro"/>
    <w:link w:val="Ttulo1"/>
    <w:uiPriority w:val="9"/>
    <w:rsid w:val="006D65E6"/>
    <w:rPr>
      <w:rFonts w:asciiTheme="majorHAnsi" w:eastAsiaTheme="majorEastAsia" w:hAnsiTheme="majorHAnsi" w:cstheme="majorBidi"/>
      <w:color w:val="2E74B5" w:themeColor="accent1" w:themeShade="BF"/>
      <w:sz w:val="32"/>
      <w:szCs w:val="32"/>
      <w:lang w:eastAsia="pt-BR"/>
    </w:rPr>
  </w:style>
  <w:style w:type="paragraph" w:styleId="Ttulo">
    <w:name w:val="Title"/>
    <w:basedOn w:val="Normal"/>
    <w:link w:val="TtuloChar"/>
    <w:qFormat/>
    <w:rsid w:val="00496B4B"/>
    <w:pPr>
      <w:jc w:val="center"/>
    </w:pPr>
    <w:rPr>
      <w:rFonts w:ascii="Arial" w:hAnsi="Arial"/>
      <w:b/>
      <w:bCs/>
    </w:rPr>
  </w:style>
  <w:style w:type="character" w:customStyle="1" w:styleId="TtuloChar">
    <w:name w:val="Título Char"/>
    <w:basedOn w:val="Fontepargpadro"/>
    <w:link w:val="Ttulo"/>
    <w:rsid w:val="00496B4B"/>
    <w:rPr>
      <w:rFonts w:ascii="Arial" w:eastAsia="Times New Roman" w:hAnsi="Arial" w:cs="Times New Roman"/>
      <w:b/>
      <w:bCs/>
      <w:sz w:val="24"/>
      <w:szCs w:val="24"/>
      <w:lang w:eastAsia="pt-BR"/>
    </w:rPr>
  </w:style>
  <w:style w:type="paragraph" w:styleId="Textodebalo">
    <w:name w:val="Balloon Text"/>
    <w:basedOn w:val="Normal"/>
    <w:link w:val="TextodebaloChar"/>
    <w:uiPriority w:val="99"/>
    <w:semiHidden/>
    <w:unhideWhenUsed/>
    <w:rsid w:val="0043654E"/>
    <w:rPr>
      <w:rFonts w:ascii="Segoe UI" w:hAnsi="Segoe UI" w:cs="Segoe UI"/>
      <w:sz w:val="18"/>
      <w:szCs w:val="18"/>
    </w:rPr>
  </w:style>
  <w:style w:type="character" w:customStyle="1" w:styleId="TextodebaloChar">
    <w:name w:val="Texto de balão Char"/>
    <w:basedOn w:val="Fontepargpadro"/>
    <w:link w:val="Textodebalo"/>
    <w:uiPriority w:val="99"/>
    <w:semiHidden/>
    <w:rsid w:val="0043654E"/>
    <w:rPr>
      <w:rFonts w:ascii="Segoe UI" w:eastAsia="Times New Roman" w:hAnsi="Segoe UI" w:cs="Segoe UI"/>
      <w:sz w:val="18"/>
      <w:szCs w:val="18"/>
      <w:lang w:eastAsia="pt-BR"/>
    </w:rPr>
  </w:style>
  <w:style w:type="paragraph" w:styleId="PargrafodaLista">
    <w:name w:val="List Paragraph"/>
    <w:basedOn w:val="Normal"/>
    <w:uiPriority w:val="34"/>
    <w:qFormat/>
    <w:rsid w:val="005E39D7"/>
    <w:pPr>
      <w:ind w:left="720"/>
      <w:contextualSpacing/>
    </w:pPr>
  </w:style>
  <w:style w:type="paragraph" w:styleId="Recuodecorpodetexto">
    <w:name w:val="Body Text Indent"/>
    <w:basedOn w:val="Normal"/>
    <w:link w:val="RecuodecorpodetextoChar"/>
    <w:uiPriority w:val="99"/>
    <w:semiHidden/>
    <w:unhideWhenUsed/>
    <w:rsid w:val="00FC1B56"/>
    <w:pPr>
      <w:spacing w:after="120"/>
      <w:ind w:left="283"/>
    </w:pPr>
  </w:style>
  <w:style w:type="character" w:customStyle="1" w:styleId="RecuodecorpodetextoChar">
    <w:name w:val="Recuo de corpo de texto Char"/>
    <w:basedOn w:val="Fontepargpadro"/>
    <w:link w:val="Recuodecorpodetexto"/>
    <w:uiPriority w:val="99"/>
    <w:semiHidden/>
    <w:rsid w:val="00FC1B56"/>
    <w:rPr>
      <w:rFonts w:ascii="Times New Roman" w:eastAsia="Times New Roman" w:hAnsi="Times New Roman" w:cs="Times New Roman"/>
      <w:sz w:val="24"/>
      <w:szCs w:val="24"/>
      <w:lang w:eastAsia="pt-BR"/>
    </w:rPr>
  </w:style>
  <w:style w:type="paragraph" w:customStyle="1" w:styleId="1-Itens">
    <w:name w:val="1. - Itens"/>
    <w:basedOn w:val="Ttulo1"/>
    <w:rsid w:val="00FC1B56"/>
    <w:pPr>
      <w:keepLines w:val="0"/>
      <w:numPr>
        <w:numId w:val="4"/>
      </w:numPr>
      <w:tabs>
        <w:tab w:val="left" w:pos="567"/>
        <w:tab w:val="left" w:pos="851"/>
        <w:tab w:val="left" w:pos="1134"/>
        <w:tab w:val="left" w:pos="1418"/>
      </w:tabs>
      <w:spacing w:before="480"/>
      <w:jc w:val="both"/>
    </w:pPr>
    <w:rPr>
      <w:rFonts w:ascii="Arial" w:eastAsia="Times New Roman" w:hAnsi="Arial" w:cs="Times New Roman"/>
      <w:b/>
      <w:color w:val="auto"/>
      <w:sz w:val="24"/>
      <w:szCs w:val="20"/>
    </w:rPr>
  </w:style>
  <w:style w:type="paragraph" w:customStyle="1" w:styleId="11-Subitens-Alt2">
    <w:name w:val="1.1. - Subitens - Alt + 2"/>
    <w:rsid w:val="00FC1B56"/>
    <w:pPr>
      <w:numPr>
        <w:ilvl w:val="1"/>
        <w:numId w:val="4"/>
      </w:numPr>
      <w:tabs>
        <w:tab w:val="left" w:pos="1134"/>
        <w:tab w:val="left" w:pos="1418"/>
        <w:tab w:val="left" w:pos="1701"/>
        <w:tab w:val="left" w:pos="1985"/>
      </w:tabs>
      <w:spacing w:before="240" w:after="0" w:line="240" w:lineRule="auto"/>
      <w:jc w:val="both"/>
    </w:pPr>
    <w:rPr>
      <w:rFonts w:ascii="Arial" w:eastAsia="Times New Roman" w:hAnsi="Arial" w:cs="Times New Roman"/>
      <w:sz w:val="24"/>
      <w:szCs w:val="20"/>
      <w:lang w:eastAsia="pt-BR"/>
    </w:rPr>
  </w:style>
  <w:style w:type="paragraph" w:customStyle="1" w:styleId="111-Subitem-Alt3">
    <w:name w:val="1.1.1 - Subitem - Alt + 3"/>
    <w:rsid w:val="00FC1B56"/>
    <w:pPr>
      <w:numPr>
        <w:ilvl w:val="2"/>
        <w:numId w:val="4"/>
      </w:numPr>
      <w:tabs>
        <w:tab w:val="left" w:pos="1701"/>
        <w:tab w:val="left" w:pos="1985"/>
        <w:tab w:val="left" w:pos="2268"/>
        <w:tab w:val="left" w:pos="2552"/>
        <w:tab w:val="left" w:pos="2835"/>
        <w:tab w:val="left" w:pos="3119"/>
        <w:tab w:val="left" w:pos="3402"/>
        <w:tab w:val="left" w:pos="3686"/>
      </w:tabs>
      <w:spacing w:before="240" w:after="0" w:line="240" w:lineRule="auto"/>
      <w:jc w:val="both"/>
    </w:pPr>
    <w:rPr>
      <w:rFonts w:ascii="Arial" w:eastAsia="Times New Roman" w:hAnsi="Arial" w:cs="Times New Roman"/>
      <w:sz w:val="24"/>
      <w:szCs w:val="20"/>
      <w:lang w:eastAsia="pt-BR"/>
    </w:rPr>
  </w:style>
  <w:style w:type="paragraph" w:styleId="NormalWeb">
    <w:name w:val="Normal (Web)"/>
    <w:basedOn w:val="Normal"/>
    <w:uiPriority w:val="99"/>
    <w:unhideWhenUsed/>
    <w:rsid w:val="00FC1B56"/>
    <w:pPr>
      <w:spacing w:before="100" w:beforeAutospacing="1" w:after="100" w:afterAutospacing="1"/>
    </w:pPr>
  </w:style>
  <w:style w:type="character" w:styleId="Hyperlink">
    <w:name w:val="Hyperlink"/>
    <w:basedOn w:val="Fontepargpadro"/>
    <w:uiPriority w:val="99"/>
    <w:unhideWhenUsed/>
    <w:rsid w:val="00100E38"/>
    <w:rPr>
      <w:color w:val="0563C1" w:themeColor="hyperlink"/>
      <w:u w:val="single"/>
    </w:rPr>
  </w:style>
  <w:style w:type="paragraph" w:styleId="Corpodetexto3">
    <w:name w:val="Body Text 3"/>
    <w:basedOn w:val="Normal"/>
    <w:link w:val="Corpodetexto3Char"/>
    <w:uiPriority w:val="99"/>
    <w:unhideWhenUsed/>
    <w:rsid w:val="00AA227F"/>
    <w:pPr>
      <w:spacing w:after="120"/>
    </w:pPr>
    <w:rPr>
      <w:sz w:val="16"/>
      <w:szCs w:val="16"/>
    </w:rPr>
  </w:style>
  <w:style w:type="character" w:customStyle="1" w:styleId="Corpodetexto3Char">
    <w:name w:val="Corpo de texto 3 Char"/>
    <w:basedOn w:val="Fontepargpadro"/>
    <w:link w:val="Corpodetexto3"/>
    <w:uiPriority w:val="99"/>
    <w:rsid w:val="00AA227F"/>
    <w:rPr>
      <w:rFonts w:ascii="Times New Roman" w:eastAsia="Times New Roman" w:hAnsi="Times New Roman" w:cs="Times New Roman"/>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843743">
      <w:bodyDiv w:val="1"/>
      <w:marLeft w:val="0"/>
      <w:marRight w:val="0"/>
      <w:marTop w:val="0"/>
      <w:marBottom w:val="0"/>
      <w:divBdr>
        <w:top w:val="none" w:sz="0" w:space="0" w:color="auto"/>
        <w:left w:val="none" w:sz="0" w:space="0" w:color="auto"/>
        <w:bottom w:val="none" w:sz="0" w:space="0" w:color="auto"/>
        <w:right w:val="none" w:sz="0" w:space="0" w:color="auto"/>
      </w:divBdr>
    </w:div>
    <w:div w:id="2114205931">
      <w:bodyDiv w:val="1"/>
      <w:marLeft w:val="0"/>
      <w:marRight w:val="0"/>
      <w:marTop w:val="0"/>
      <w:marBottom w:val="0"/>
      <w:divBdr>
        <w:top w:val="none" w:sz="0" w:space="0" w:color="auto"/>
        <w:left w:val="none" w:sz="0" w:space="0" w:color="auto"/>
        <w:bottom w:val="none" w:sz="0" w:space="0" w:color="auto"/>
        <w:right w:val="none" w:sz="0" w:space="0" w:color="auto"/>
      </w:divBdr>
      <w:divsChild>
        <w:div w:id="356278221">
          <w:marLeft w:val="0"/>
          <w:marRight w:val="0"/>
          <w:marTop w:val="0"/>
          <w:marBottom w:val="0"/>
          <w:divBdr>
            <w:top w:val="none" w:sz="0" w:space="0" w:color="auto"/>
            <w:left w:val="none" w:sz="0" w:space="0" w:color="auto"/>
            <w:bottom w:val="none" w:sz="0" w:space="0" w:color="auto"/>
            <w:right w:val="none" w:sz="0" w:space="0" w:color="auto"/>
          </w:divBdr>
        </w:div>
        <w:div w:id="1348798212">
          <w:marLeft w:val="0"/>
          <w:marRight w:val="0"/>
          <w:marTop w:val="0"/>
          <w:marBottom w:val="0"/>
          <w:divBdr>
            <w:top w:val="none" w:sz="0" w:space="0" w:color="auto"/>
            <w:left w:val="none" w:sz="0" w:space="0" w:color="auto"/>
            <w:bottom w:val="none" w:sz="0" w:space="0" w:color="auto"/>
            <w:right w:val="none" w:sz="0" w:space="0" w:color="auto"/>
          </w:divBdr>
        </w:div>
        <w:div w:id="822623077">
          <w:marLeft w:val="0"/>
          <w:marRight w:val="0"/>
          <w:marTop w:val="0"/>
          <w:marBottom w:val="0"/>
          <w:divBdr>
            <w:top w:val="none" w:sz="0" w:space="0" w:color="auto"/>
            <w:left w:val="none" w:sz="0" w:space="0" w:color="auto"/>
            <w:bottom w:val="none" w:sz="0" w:space="0" w:color="auto"/>
            <w:right w:val="none" w:sz="0" w:space="0" w:color="auto"/>
          </w:divBdr>
        </w:div>
        <w:div w:id="889724983">
          <w:marLeft w:val="0"/>
          <w:marRight w:val="0"/>
          <w:marTop w:val="0"/>
          <w:marBottom w:val="0"/>
          <w:divBdr>
            <w:top w:val="none" w:sz="0" w:space="0" w:color="auto"/>
            <w:left w:val="none" w:sz="0" w:space="0" w:color="auto"/>
            <w:bottom w:val="none" w:sz="0" w:space="0" w:color="auto"/>
            <w:right w:val="none" w:sz="0" w:space="0" w:color="auto"/>
          </w:divBdr>
        </w:div>
        <w:div w:id="607589637">
          <w:marLeft w:val="0"/>
          <w:marRight w:val="0"/>
          <w:marTop w:val="0"/>
          <w:marBottom w:val="0"/>
          <w:divBdr>
            <w:top w:val="none" w:sz="0" w:space="0" w:color="auto"/>
            <w:left w:val="none" w:sz="0" w:space="0" w:color="auto"/>
            <w:bottom w:val="none" w:sz="0" w:space="0" w:color="auto"/>
            <w:right w:val="none" w:sz="0" w:space="0" w:color="auto"/>
          </w:divBdr>
          <w:divsChild>
            <w:div w:id="1563560504">
              <w:marLeft w:val="0"/>
              <w:marRight w:val="0"/>
              <w:marTop w:val="0"/>
              <w:marBottom w:val="0"/>
              <w:divBdr>
                <w:top w:val="none" w:sz="0" w:space="0" w:color="auto"/>
                <w:left w:val="none" w:sz="0" w:space="0" w:color="auto"/>
                <w:bottom w:val="none" w:sz="0" w:space="0" w:color="auto"/>
                <w:right w:val="none" w:sz="0" w:space="0" w:color="auto"/>
              </w:divBdr>
            </w:div>
            <w:div w:id="563880292">
              <w:marLeft w:val="0"/>
              <w:marRight w:val="0"/>
              <w:marTop w:val="0"/>
              <w:marBottom w:val="0"/>
              <w:divBdr>
                <w:top w:val="none" w:sz="0" w:space="0" w:color="auto"/>
                <w:left w:val="none" w:sz="0" w:space="0" w:color="auto"/>
                <w:bottom w:val="none" w:sz="0" w:space="0" w:color="auto"/>
                <w:right w:val="none" w:sz="0" w:space="0" w:color="auto"/>
              </w:divBdr>
            </w:div>
            <w:div w:id="2073234337">
              <w:marLeft w:val="0"/>
              <w:marRight w:val="0"/>
              <w:marTop w:val="0"/>
              <w:marBottom w:val="0"/>
              <w:divBdr>
                <w:top w:val="none" w:sz="0" w:space="0" w:color="auto"/>
                <w:left w:val="none" w:sz="0" w:space="0" w:color="auto"/>
                <w:bottom w:val="none" w:sz="0" w:space="0" w:color="auto"/>
                <w:right w:val="none" w:sz="0" w:space="0" w:color="auto"/>
              </w:divBdr>
            </w:div>
            <w:div w:id="541788269">
              <w:marLeft w:val="0"/>
              <w:marRight w:val="0"/>
              <w:marTop w:val="0"/>
              <w:marBottom w:val="0"/>
              <w:divBdr>
                <w:top w:val="none" w:sz="0" w:space="0" w:color="auto"/>
                <w:left w:val="none" w:sz="0" w:space="0" w:color="auto"/>
                <w:bottom w:val="none" w:sz="0" w:space="0" w:color="auto"/>
                <w:right w:val="none" w:sz="0" w:space="0" w:color="auto"/>
              </w:divBdr>
            </w:div>
            <w:div w:id="139056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mailto:semop@guarapari.es.gov.br" TargetMode="External"/><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2653</Words>
  <Characters>14328</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Layza Nunes</dc:creator>
  <cp:keywords/>
  <dc:description/>
  <cp:lastModifiedBy>Luciane Nunes</cp:lastModifiedBy>
  <cp:revision>3</cp:revision>
  <cp:lastPrinted>2019-03-19T11:58:00Z</cp:lastPrinted>
  <dcterms:created xsi:type="dcterms:W3CDTF">2019-10-16T19:41:00Z</dcterms:created>
  <dcterms:modified xsi:type="dcterms:W3CDTF">2019-10-18T12:33:00Z</dcterms:modified>
</cp:coreProperties>
</file>