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shd w:val="clear" w:fill="BEBEBE" w:themeFill="background1" w:themeFillShade="BF"/>
        <w:kinsoku/>
        <w:wordWrap/>
        <w:overflowPunct/>
        <w:topLinePunct w:val="0"/>
        <w:autoSpaceDE w:val="0"/>
        <w:autoSpaceDN w:val="0"/>
        <w:bidi w:val="0"/>
        <w:adjustRightInd/>
        <w:snapToGrid/>
        <w:spacing w:after="0" w:line="276" w:lineRule="auto"/>
        <w:jc w:val="center"/>
        <w:textAlignment w:val="auto"/>
        <w:rPr>
          <w:rFonts w:hint="default" w:ascii="Arial" w:hAnsi="Arial" w:cs="Arial"/>
          <w:b/>
          <w:bCs/>
          <w:sz w:val="24"/>
          <w:szCs w:val="24"/>
        </w:rPr>
      </w:pPr>
      <w:r>
        <w:rPr>
          <w:rFonts w:hint="default" w:ascii="Arial" w:hAnsi="Arial" w:cs="Arial"/>
          <w:b/>
          <w:bCs/>
          <w:sz w:val="24"/>
          <w:szCs w:val="24"/>
        </w:rPr>
        <w:t>PROJETO BÁSICO</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b/>
          <w:sz w:val="24"/>
          <w:szCs w:val="24"/>
        </w:rPr>
      </w:pPr>
    </w:p>
    <w:p>
      <w:pPr>
        <w:keepNext w:val="0"/>
        <w:keepLines w:val="0"/>
        <w:pageBreakBefore w:val="0"/>
        <w:numPr>
          <w:ilvl w:val="0"/>
          <w:numId w:val="3"/>
        </w:numPr>
        <w:kinsoku/>
        <w:wordWrap/>
        <w:overflowPunct/>
        <w:topLinePunct w:val="0"/>
        <w:bidi w:val="0"/>
        <w:adjustRightInd/>
        <w:snapToGrid/>
        <w:spacing w:after="0" w:line="240" w:lineRule="auto"/>
        <w:jc w:val="both"/>
        <w:textAlignment w:val="auto"/>
        <w:rPr>
          <w:rFonts w:hint="default" w:ascii="Arial" w:hAnsi="Arial" w:cs="Arial"/>
          <w:sz w:val="24"/>
          <w:szCs w:val="24"/>
        </w:rPr>
      </w:pPr>
      <w:r>
        <w:rPr>
          <w:rFonts w:hint="default" w:ascii="Arial" w:hAnsi="Arial" w:cs="Arial"/>
          <w:b/>
          <w:sz w:val="24"/>
          <w:szCs w:val="24"/>
        </w:rPr>
        <w:t>OBJETO:</w:t>
      </w:r>
      <w:r>
        <w:rPr>
          <w:rFonts w:hint="default" w:ascii="Arial" w:hAnsi="Arial" w:cs="Arial"/>
          <w:sz w:val="24"/>
          <w:szCs w:val="24"/>
        </w:rPr>
        <w:t xml:space="preserve"> </w:t>
      </w:r>
    </w:p>
    <w:p>
      <w:pPr>
        <w:keepNext w:val="0"/>
        <w:keepLines w:val="0"/>
        <w:pageBreakBefore w:val="0"/>
        <w:numPr>
          <w:ilvl w:val="0"/>
          <w:numId w:val="0"/>
        </w:numPr>
        <w:kinsoku/>
        <w:wordWrap/>
        <w:overflowPunct/>
        <w:topLinePunct w:val="0"/>
        <w:bidi w:val="0"/>
        <w:adjustRightInd/>
        <w:snapToGrid/>
        <w:spacing w:after="0" w:line="240" w:lineRule="auto"/>
        <w:jc w:val="both"/>
        <w:textAlignment w:val="auto"/>
        <w:rPr>
          <w:rFonts w:hint="default" w:ascii="Arial" w:hAnsi="Arial" w:cs="Arial"/>
          <w:sz w:val="24"/>
          <w:szCs w:val="24"/>
        </w:rPr>
      </w:pPr>
    </w:p>
    <w:p>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sz w:val="24"/>
          <w:szCs w:val="24"/>
        </w:rPr>
      </w:pPr>
      <w:r>
        <w:rPr>
          <w:rFonts w:hint="default" w:ascii="Arial" w:hAnsi="Arial" w:cs="Arial"/>
          <w:sz w:val="24"/>
          <w:szCs w:val="24"/>
        </w:rPr>
        <w:t xml:space="preserve">CONTRATAÇÃO DE EMPRESA ESPECIALIZADA PARA OBRA DE PAVIMENTAÇÃO </w:t>
      </w:r>
      <w:r>
        <w:rPr>
          <w:rFonts w:hint="default" w:ascii="Arial" w:hAnsi="Arial" w:cs="Arial"/>
          <w:sz w:val="24"/>
          <w:szCs w:val="24"/>
          <w:lang w:val="pt-BR"/>
        </w:rPr>
        <w:t>E DRENAGEM DE TRECHO DE VIA RURAL ENTRE AS COMUNIDADES DE BAIA NOVA A SANTA RITA, NESTE MUNICÍPIO.</w:t>
      </w:r>
      <w:r>
        <w:rPr>
          <w:rFonts w:hint="default" w:ascii="Arial" w:hAnsi="Arial" w:cs="Arial"/>
          <w:sz w:val="24"/>
          <w:szCs w:val="24"/>
        </w:rPr>
        <w:t xml:space="preserve"> </w:t>
      </w:r>
    </w:p>
    <w:p>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sz w:val="24"/>
          <w:szCs w:val="24"/>
        </w:rPr>
      </w:pPr>
    </w:p>
    <w:p>
      <w:pPr>
        <w:keepNext w:val="0"/>
        <w:keepLines w:val="0"/>
        <w:pageBreakBefore w:val="0"/>
        <w:numPr>
          <w:ilvl w:val="0"/>
          <w:numId w:val="3"/>
        </w:numPr>
        <w:kinsoku/>
        <w:wordWrap/>
        <w:overflowPunct/>
        <w:topLinePunct w:val="0"/>
        <w:bidi w:val="0"/>
        <w:adjustRightInd/>
        <w:snapToGrid/>
        <w:spacing w:after="0" w:line="240" w:lineRule="auto"/>
        <w:ind w:left="0" w:leftChars="0" w:firstLine="0" w:firstLineChars="0"/>
        <w:jc w:val="both"/>
        <w:textAlignment w:val="auto"/>
        <w:rPr>
          <w:rFonts w:hint="default" w:ascii="Arial" w:hAnsi="Arial" w:cs="Arial"/>
          <w:b/>
          <w:sz w:val="24"/>
          <w:szCs w:val="24"/>
        </w:rPr>
      </w:pPr>
      <w:r>
        <w:rPr>
          <w:rFonts w:hint="default" w:ascii="Arial" w:hAnsi="Arial" w:cs="Arial"/>
          <w:b/>
          <w:sz w:val="24"/>
          <w:szCs w:val="24"/>
        </w:rPr>
        <w:t>DESCRIÇÃO:</w:t>
      </w:r>
    </w:p>
    <w:p>
      <w:pPr>
        <w:keepNext w:val="0"/>
        <w:keepLines w:val="0"/>
        <w:pageBreakBefore w:val="0"/>
        <w:numPr>
          <w:ilvl w:val="0"/>
          <w:numId w:val="0"/>
        </w:numPr>
        <w:kinsoku/>
        <w:wordWrap/>
        <w:overflowPunct/>
        <w:topLinePunct w:val="0"/>
        <w:bidi w:val="0"/>
        <w:adjustRightInd/>
        <w:snapToGrid/>
        <w:spacing w:after="0" w:line="240" w:lineRule="auto"/>
        <w:ind w:leftChars="0"/>
        <w:jc w:val="both"/>
        <w:textAlignment w:val="auto"/>
        <w:rPr>
          <w:rFonts w:hint="default" w:ascii="Arial" w:hAnsi="Arial" w:cs="Arial"/>
          <w:b/>
          <w:sz w:val="24"/>
          <w:szCs w:val="24"/>
        </w:rPr>
      </w:pPr>
    </w:p>
    <w:p>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sz w:val="24"/>
          <w:szCs w:val="24"/>
        </w:rPr>
      </w:pPr>
      <w:r>
        <w:rPr>
          <w:rFonts w:hint="default" w:ascii="Arial" w:hAnsi="Arial" w:cs="Arial"/>
          <w:sz w:val="24"/>
          <w:szCs w:val="24"/>
        </w:rPr>
        <w:t>Conforme planilha orçamentária, cronograma físico-financeiro e projeto que seguem, fazendo parte integrante deste.</w:t>
      </w:r>
    </w:p>
    <w:p>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sz w:val="24"/>
          <w:szCs w:val="24"/>
        </w:rPr>
      </w:pPr>
    </w:p>
    <w:p>
      <w:pPr>
        <w:keepNext w:val="0"/>
        <w:keepLines w:val="0"/>
        <w:pageBreakBefore w:val="0"/>
        <w:numPr>
          <w:ilvl w:val="0"/>
          <w:numId w:val="3"/>
        </w:numPr>
        <w:kinsoku/>
        <w:wordWrap/>
        <w:overflowPunct/>
        <w:topLinePunct w:val="0"/>
        <w:bidi w:val="0"/>
        <w:adjustRightInd/>
        <w:snapToGrid/>
        <w:spacing w:after="0" w:line="240" w:lineRule="auto"/>
        <w:ind w:left="0" w:leftChars="0" w:firstLine="0" w:firstLineChars="0"/>
        <w:jc w:val="both"/>
        <w:textAlignment w:val="auto"/>
        <w:rPr>
          <w:rFonts w:hint="default" w:ascii="Arial" w:hAnsi="Arial" w:cs="Arial"/>
          <w:sz w:val="24"/>
          <w:szCs w:val="24"/>
        </w:rPr>
      </w:pPr>
      <w:r>
        <w:rPr>
          <w:rFonts w:hint="default" w:ascii="Arial" w:hAnsi="Arial" w:cs="Arial"/>
          <w:b/>
          <w:sz w:val="24"/>
          <w:szCs w:val="24"/>
        </w:rPr>
        <w:t>JUSTIFICATIVA:</w:t>
      </w:r>
      <w:r>
        <w:rPr>
          <w:rFonts w:hint="default" w:ascii="Arial" w:hAnsi="Arial" w:cs="Arial"/>
          <w:sz w:val="24"/>
          <w:szCs w:val="24"/>
        </w:rPr>
        <w:t xml:space="preserve"> </w:t>
      </w:r>
    </w:p>
    <w:p>
      <w:pPr>
        <w:keepNext w:val="0"/>
        <w:keepLines w:val="0"/>
        <w:pageBreakBefore w:val="0"/>
        <w:numPr>
          <w:ilvl w:val="0"/>
          <w:numId w:val="0"/>
        </w:numPr>
        <w:kinsoku/>
        <w:wordWrap/>
        <w:overflowPunct/>
        <w:topLinePunct w:val="0"/>
        <w:bidi w:val="0"/>
        <w:adjustRightInd/>
        <w:snapToGrid/>
        <w:spacing w:after="0" w:line="240" w:lineRule="auto"/>
        <w:ind w:leftChars="0"/>
        <w:jc w:val="both"/>
        <w:textAlignment w:val="auto"/>
        <w:rPr>
          <w:rFonts w:hint="default" w:ascii="Arial" w:hAnsi="Arial" w:cs="Arial"/>
          <w:sz w:val="24"/>
          <w:szCs w:val="24"/>
        </w:rPr>
      </w:pPr>
    </w:p>
    <w:p>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sz w:val="24"/>
          <w:szCs w:val="24"/>
          <w:lang w:val="pt-BR"/>
        </w:rPr>
      </w:pPr>
      <w:r>
        <w:rPr>
          <w:rFonts w:hint="default" w:ascii="Arial" w:hAnsi="Arial" w:cs="Arial"/>
          <w:sz w:val="24"/>
          <w:szCs w:val="24"/>
          <w:lang w:val="pt-BR"/>
        </w:rPr>
        <w:t>P</w:t>
      </w:r>
      <w:r>
        <w:rPr>
          <w:rFonts w:hint="default" w:ascii="Arial" w:hAnsi="Arial" w:cs="Arial"/>
          <w:sz w:val="24"/>
          <w:szCs w:val="24"/>
        </w:rPr>
        <w:t>roporcionar melhoria na qualidade de vida dos moradores e usuários das vias</w:t>
      </w:r>
      <w:r>
        <w:rPr>
          <w:rFonts w:hint="default" w:ascii="Arial" w:hAnsi="Arial" w:cs="Arial"/>
          <w:sz w:val="24"/>
          <w:szCs w:val="24"/>
          <w:lang w:val="pt-BR"/>
        </w:rPr>
        <w:t xml:space="preserve"> das comunidades rurais e ampliar a infraestrutura do município para o turismo rural.</w:t>
      </w:r>
    </w:p>
    <w:p>
      <w:pPr>
        <w:keepNext w:val="0"/>
        <w:keepLines w:val="0"/>
        <w:pageBreakBefore w:val="0"/>
        <w:kinsoku/>
        <w:wordWrap/>
        <w:overflowPunct/>
        <w:topLinePunct w:val="0"/>
        <w:bidi w:val="0"/>
        <w:adjustRightInd/>
        <w:snapToGrid/>
        <w:spacing w:after="0" w:line="240" w:lineRule="auto"/>
        <w:jc w:val="both"/>
        <w:textAlignment w:val="auto"/>
        <w:rPr>
          <w:rFonts w:hint="default" w:ascii="Arial" w:hAnsi="Arial" w:cs="Arial"/>
          <w:sz w:val="24"/>
          <w:szCs w:val="24"/>
          <w:lang w:val="pt-BR"/>
        </w:rPr>
      </w:pPr>
    </w:p>
    <w:p>
      <w:pPr>
        <w:keepNext w:val="0"/>
        <w:keepLines w:val="0"/>
        <w:pageBreakBefore w:val="0"/>
        <w:widowControl w:val="0"/>
        <w:numPr>
          <w:ilvl w:val="0"/>
          <w:numId w:val="3"/>
        </w:numPr>
        <w:tabs>
          <w:tab w:val="left" w:pos="567"/>
        </w:tabs>
        <w:kinsoku/>
        <w:wordWrap/>
        <w:overflowPunct/>
        <w:topLinePunct w:val="0"/>
        <w:bidi w:val="0"/>
        <w:adjustRightInd/>
        <w:snapToGrid/>
        <w:spacing w:after="0" w:line="240" w:lineRule="auto"/>
        <w:ind w:left="0" w:leftChars="0" w:firstLine="0" w:firstLineChars="0"/>
        <w:jc w:val="both"/>
        <w:textAlignment w:val="auto"/>
        <w:rPr>
          <w:rFonts w:hint="default" w:ascii="Arial" w:hAnsi="Arial" w:cs="Arial"/>
          <w:b/>
          <w:sz w:val="24"/>
          <w:szCs w:val="24"/>
        </w:rPr>
      </w:pPr>
      <w:r>
        <w:rPr>
          <w:rFonts w:hint="default" w:ascii="Arial" w:hAnsi="Arial" w:cs="Arial"/>
          <w:b/>
          <w:sz w:val="24"/>
          <w:szCs w:val="24"/>
        </w:rPr>
        <w:t>REGIME DE EXECUÇÃO</w:t>
      </w:r>
    </w:p>
    <w:p>
      <w:pPr>
        <w:keepNext w:val="0"/>
        <w:keepLines w:val="0"/>
        <w:pageBreakBefore w:val="0"/>
        <w:widowControl w:val="0"/>
        <w:numPr>
          <w:ilvl w:val="0"/>
          <w:numId w:val="0"/>
        </w:numPr>
        <w:tabs>
          <w:tab w:val="left" w:pos="567"/>
        </w:tabs>
        <w:kinsoku/>
        <w:wordWrap/>
        <w:overflowPunct/>
        <w:topLinePunct w:val="0"/>
        <w:bidi w:val="0"/>
        <w:adjustRightInd/>
        <w:snapToGrid/>
        <w:spacing w:after="0" w:line="240" w:lineRule="auto"/>
        <w:ind w:leftChars="0"/>
        <w:jc w:val="both"/>
        <w:textAlignment w:val="auto"/>
        <w:rPr>
          <w:rFonts w:hint="default" w:ascii="Arial" w:hAnsi="Arial" w:cs="Arial"/>
          <w:b/>
          <w:sz w:val="24"/>
          <w:szCs w:val="24"/>
        </w:rPr>
      </w:pPr>
    </w:p>
    <w:p>
      <w:pPr>
        <w:keepNext w:val="0"/>
        <w:keepLines w:val="0"/>
        <w:pageBreakBefore w:val="0"/>
        <w:widowControl w:val="0"/>
        <w:tabs>
          <w:tab w:val="left" w:pos="567"/>
        </w:tabs>
        <w:kinsoku/>
        <w:wordWrap/>
        <w:overflowPunct/>
        <w:topLinePunct w:val="0"/>
        <w:bidi w:val="0"/>
        <w:adjustRightInd/>
        <w:snapToGrid/>
        <w:spacing w:after="0" w:line="240" w:lineRule="auto"/>
        <w:jc w:val="both"/>
        <w:textAlignment w:val="auto"/>
        <w:rPr>
          <w:rFonts w:hint="default" w:ascii="Arial" w:hAnsi="Arial" w:cs="Arial"/>
          <w:sz w:val="24"/>
          <w:szCs w:val="24"/>
        </w:rPr>
      </w:pPr>
      <w:r>
        <w:rPr>
          <w:rFonts w:hint="default" w:ascii="Arial" w:hAnsi="Arial" w:cs="Arial"/>
          <w:sz w:val="24"/>
          <w:szCs w:val="24"/>
        </w:rPr>
        <w:t>A execução das obras e serviços será feita sob regime de EMPREITADA POR PREÇO UNITÁRIO, conforme apresentado pela licitante vencedora em sua proposta comercial.</w:t>
      </w:r>
    </w:p>
    <w:p>
      <w:pPr>
        <w:keepNext w:val="0"/>
        <w:keepLines w:val="0"/>
        <w:pageBreakBefore w:val="0"/>
        <w:widowControl w:val="0"/>
        <w:tabs>
          <w:tab w:val="left" w:pos="567"/>
        </w:tabs>
        <w:kinsoku/>
        <w:wordWrap/>
        <w:overflowPunct/>
        <w:topLinePunct w:val="0"/>
        <w:bidi w:val="0"/>
        <w:adjustRightInd/>
        <w:snapToGrid/>
        <w:spacing w:after="0" w:line="240" w:lineRule="auto"/>
        <w:jc w:val="both"/>
        <w:textAlignment w:val="auto"/>
        <w:rPr>
          <w:rFonts w:hint="default" w:ascii="Arial" w:hAnsi="Arial" w:cs="Arial"/>
          <w:sz w:val="24"/>
          <w:szCs w:val="24"/>
        </w:rPr>
      </w:pPr>
    </w:p>
    <w:p>
      <w:pPr>
        <w:pStyle w:val="5"/>
        <w:keepNext w:val="0"/>
        <w:keepLines w:val="0"/>
        <w:pageBreakBefore w:val="0"/>
        <w:numPr>
          <w:ilvl w:val="0"/>
          <w:numId w:val="3"/>
        </w:numPr>
        <w:tabs>
          <w:tab w:val="left" w:pos="567"/>
        </w:tabs>
        <w:kinsoku/>
        <w:wordWrap/>
        <w:overflowPunct/>
        <w:topLinePunct w:val="0"/>
        <w:bidi w:val="0"/>
        <w:adjustRightInd/>
        <w:snapToGrid/>
        <w:spacing w:after="0" w:line="240" w:lineRule="auto"/>
        <w:ind w:left="0" w:leftChars="0" w:firstLine="0" w:firstLineChars="0"/>
        <w:jc w:val="both"/>
        <w:textAlignment w:val="auto"/>
        <w:rPr>
          <w:rFonts w:hint="default" w:ascii="Arial" w:hAnsi="Arial" w:cs="Arial"/>
          <w:b/>
          <w:sz w:val="24"/>
          <w:szCs w:val="24"/>
        </w:rPr>
      </w:pPr>
      <w:r>
        <w:rPr>
          <w:rFonts w:hint="default" w:ascii="Arial" w:hAnsi="Arial" w:cs="Arial"/>
          <w:b/>
          <w:sz w:val="24"/>
          <w:szCs w:val="24"/>
        </w:rPr>
        <w:t>VALOR BÁSICO E DOTAÇÃO ORÇAMENTÁRIA</w:t>
      </w:r>
    </w:p>
    <w:p>
      <w:pPr>
        <w:pStyle w:val="5"/>
        <w:keepNext w:val="0"/>
        <w:keepLines w:val="0"/>
        <w:pageBreakBefore w:val="0"/>
        <w:numPr>
          <w:ilvl w:val="0"/>
          <w:numId w:val="0"/>
        </w:numPr>
        <w:tabs>
          <w:tab w:val="left" w:pos="567"/>
        </w:tabs>
        <w:kinsoku/>
        <w:wordWrap/>
        <w:overflowPunct/>
        <w:topLinePunct w:val="0"/>
        <w:bidi w:val="0"/>
        <w:adjustRightInd/>
        <w:snapToGrid/>
        <w:spacing w:after="0" w:line="240" w:lineRule="auto"/>
        <w:ind w:leftChars="0"/>
        <w:jc w:val="both"/>
        <w:textAlignment w:val="auto"/>
        <w:rPr>
          <w:rFonts w:hint="default" w:ascii="Arial" w:hAnsi="Arial" w:cs="Arial"/>
          <w:b/>
          <w:sz w:val="24"/>
          <w:szCs w:val="24"/>
        </w:rPr>
      </w:pPr>
    </w:p>
    <w:p>
      <w:pPr>
        <w:pStyle w:val="5"/>
        <w:keepNext w:val="0"/>
        <w:keepLines w:val="0"/>
        <w:pageBreakBefore w:val="0"/>
        <w:shd w:val="clear"/>
        <w:tabs>
          <w:tab w:val="left" w:pos="567"/>
        </w:tabs>
        <w:kinsoku/>
        <w:wordWrap/>
        <w:overflowPunct/>
        <w:topLinePunct w:val="0"/>
        <w:bidi w:val="0"/>
        <w:adjustRightInd/>
        <w:snapToGrid/>
        <w:spacing w:after="0" w:line="240" w:lineRule="auto"/>
        <w:jc w:val="both"/>
        <w:textAlignment w:val="auto"/>
        <w:rPr>
          <w:rFonts w:hint="default" w:ascii="Arial" w:hAnsi="Arial" w:cs="Arial"/>
          <w:sz w:val="24"/>
          <w:szCs w:val="24"/>
          <w:shd w:val="clear" w:color="auto" w:fill="auto"/>
        </w:rPr>
      </w:pPr>
      <w:r>
        <w:rPr>
          <w:rFonts w:hint="default" w:ascii="Arial" w:hAnsi="Arial" w:cs="Arial"/>
          <w:sz w:val="24"/>
          <w:szCs w:val="24"/>
          <w:shd w:val="clear" w:color="auto" w:fill="auto"/>
        </w:rPr>
        <w:t xml:space="preserve">O valor orçado para a execução total da obra é de </w:t>
      </w:r>
      <w:r>
        <w:rPr>
          <w:rFonts w:hint="default" w:ascii="Arial" w:hAnsi="Arial" w:cs="Arial"/>
          <w:b/>
          <w:bCs/>
          <w:iCs/>
          <w:sz w:val="24"/>
          <w:szCs w:val="24"/>
          <w:shd w:val="clear" w:color="auto" w:fill="auto"/>
        </w:rPr>
        <w:t xml:space="preserve">R$ </w:t>
      </w:r>
      <w:r>
        <w:rPr>
          <w:rFonts w:hint="default" w:ascii="Arial" w:hAnsi="Arial" w:cs="Arial"/>
          <w:b/>
          <w:bCs/>
          <w:iCs/>
          <w:sz w:val="24"/>
          <w:szCs w:val="24"/>
          <w:shd w:val="clear" w:color="auto" w:fill="auto"/>
          <w:lang w:val="pt-BR"/>
        </w:rPr>
        <w:t>7.161.482,92</w:t>
      </w:r>
      <w:r>
        <w:rPr>
          <w:rFonts w:hint="default" w:ascii="Arial" w:hAnsi="Arial" w:cs="Arial"/>
          <w:b/>
          <w:bCs/>
          <w:iCs/>
          <w:sz w:val="24"/>
          <w:szCs w:val="24"/>
          <w:shd w:val="clear" w:color="auto" w:fill="auto"/>
        </w:rPr>
        <w:t xml:space="preserve"> (</w:t>
      </w:r>
      <w:r>
        <w:rPr>
          <w:rFonts w:hint="default" w:ascii="Arial" w:hAnsi="Arial" w:cs="Arial"/>
          <w:b/>
          <w:bCs/>
          <w:iCs/>
          <w:sz w:val="24"/>
          <w:szCs w:val="24"/>
          <w:shd w:val="clear" w:color="auto" w:fill="auto"/>
          <w:lang w:val="pt-BR"/>
        </w:rPr>
        <w:t>sete milhões, cento e sessenta eum mil, quatrocentos e oitenta e dois reais e noventa e dois centavos</w:t>
      </w:r>
      <w:r>
        <w:rPr>
          <w:rFonts w:hint="default" w:ascii="Arial" w:hAnsi="Arial" w:cs="Arial"/>
          <w:b/>
          <w:bCs/>
          <w:iCs/>
          <w:sz w:val="24"/>
          <w:szCs w:val="24"/>
          <w:shd w:val="clear" w:color="auto" w:fill="auto"/>
        </w:rPr>
        <w:t xml:space="preserve">), </w:t>
      </w:r>
      <w:r>
        <w:rPr>
          <w:rFonts w:hint="default" w:ascii="Arial" w:hAnsi="Arial" w:cs="Arial"/>
          <w:sz w:val="24"/>
          <w:szCs w:val="24"/>
          <w:shd w:val="clear" w:color="auto" w:fill="auto"/>
        </w:rPr>
        <w:t>conforme planilha orçamentária orientativa, com a devida referência.</w:t>
      </w:r>
    </w:p>
    <w:p>
      <w:pPr>
        <w:keepNext w:val="0"/>
        <w:keepLines w:val="0"/>
        <w:pageBreakBefore w:val="0"/>
        <w:widowControl w:val="0"/>
        <w:tabs>
          <w:tab w:val="left" w:pos="567"/>
        </w:tabs>
        <w:kinsoku/>
        <w:wordWrap/>
        <w:overflowPunct/>
        <w:topLinePunct w:val="0"/>
        <w:bidi w:val="0"/>
        <w:adjustRightInd/>
        <w:snapToGrid/>
        <w:spacing w:after="0" w:line="240" w:lineRule="auto"/>
        <w:jc w:val="both"/>
        <w:textAlignment w:val="auto"/>
        <w:rPr>
          <w:rFonts w:hint="default" w:ascii="Arial" w:hAnsi="Arial" w:cs="Arial"/>
          <w:snapToGrid w:val="0"/>
          <w:sz w:val="24"/>
          <w:szCs w:val="24"/>
        </w:rPr>
      </w:pPr>
    </w:p>
    <w:p>
      <w:pPr>
        <w:keepNext w:val="0"/>
        <w:keepLines w:val="0"/>
        <w:pageBreakBefore w:val="0"/>
        <w:widowControl w:val="0"/>
        <w:tabs>
          <w:tab w:val="left" w:pos="567"/>
        </w:tabs>
        <w:kinsoku/>
        <w:wordWrap/>
        <w:overflowPunct/>
        <w:topLinePunct w:val="0"/>
        <w:bidi w:val="0"/>
        <w:adjustRightInd/>
        <w:snapToGrid/>
        <w:spacing w:after="0" w:line="240" w:lineRule="auto"/>
        <w:jc w:val="both"/>
        <w:textAlignment w:val="auto"/>
        <w:rPr>
          <w:rFonts w:hint="default" w:ascii="Arial" w:hAnsi="Arial" w:cs="Arial"/>
          <w:snapToGrid w:val="0"/>
          <w:sz w:val="24"/>
          <w:szCs w:val="24"/>
        </w:rPr>
      </w:pPr>
      <w:r>
        <w:rPr>
          <w:rFonts w:hint="default" w:ascii="Arial" w:hAnsi="Arial" w:cs="Arial"/>
          <w:snapToGrid w:val="0"/>
          <w:sz w:val="24"/>
          <w:szCs w:val="24"/>
        </w:rPr>
        <w:t xml:space="preserve">A despesa decorrente da presente licitação irá onerar os </w:t>
      </w:r>
      <w:r>
        <w:rPr>
          <w:rFonts w:hint="default" w:ascii="Arial" w:hAnsi="Arial" w:cs="Arial"/>
          <w:b/>
          <w:snapToGrid w:val="0"/>
          <w:sz w:val="24"/>
          <w:szCs w:val="24"/>
          <w:shd w:val="clear" w:fill="FFFF00"/>
        </w:rPr>
        <w:t xml:space="preserve">RECURSOS PRÓPRIOS </w:t>
      </w:r>
      <w:r>
        <w:rPr>
          <w:rFonts w:hint="default" w:ascii="Arial" w:hAnsi="Arial" w:cs="Arial"/>
          <w:snapToGrid w:val="0"/>
          <w:sz w:val="24"/>
          <w:szCs w:val="24"/>
        </w:rPr>
        <w:t xml:space="preserve">do elemento da SECRETARIA MUNICIPAL DE </w:t>
      </w:r>
      <w:r>
        <w:rPr>
          <w:rFonts w:hint="default" w:ascii="Arial" w:hAnsi="Arial" w:cs="Arial"/>
          <w:snapToGrid w:val="0"/>
          <w:sz w:val="24"/>
          <w:szCs w:val="24"/>
          <w:lang w:val="pt-BR"/>
        </w:rPr>
        <w:t>MEIO AMBIENTE E AGRICULTURA</w:t>
      </w:r>
      <w:r>
        <w:rPr>
          <w:rFonts w:hint="default" w:ascii="Arial" w:hAnsi="Arial" w:cs="Arial"/>
          <w:snapToGrid w:val="0"/>
          <w:sz w:val="24"/>
          <w:szCs w:val="24"/>
        </w:rPr>
        <w:t xml:space="preserve"> – SEM</w:t>
      </w:r>
      <w:r>
        <w:rPr>
          <w:rFonts w:hint="default" w:ascii="Arial" w:hAnsi="Arial" w:cs="Arial"/>
          <w:snapToGrid w:val="0"/>
          <w:sz w:val="24"/>
          <w:szCs w:val="24"/>
          <w:lang w:val="pt-BR"/>
        </w:rPr>
        <w:t>AG</w:t>
      </w:r>
      <w:r>
        <w:rPr>
          <w:rFonts w:hint="default" w:ascii="Arial" w:hAnsi="Arial" w:cs="Arial"/>
          <w:snapToGrid w:val="0"/>
          <w:sz w:val="24"/>
          <w:szCs w:val="24"/>
        </w:rPr>
        <w:t>.</w:t>
      </w:r>
    </w:p>
    <w:p>
      <w:pPr>
        <w:pStyle w:val="5"/>
        <w:keepNext w:val="0"/>
        <w:keepLines w:val="0"/>
        <w:pageBreakBefore w:val="0"/>
        <w:tabs>
          <w:tab w:val="left" w:pos="567"/>
        </w:tabs>
        <w:kinsoku/>
        <w:wordWrap/>
        <w:overflowPunct/>
        <w:topLinePunct w:val="0"/>
        <w:bidi w:val="0"/>
        <w:adjustRightInd/>
        <w:snapToGrid/>
        <w:spacing w:after="0" w:line="240" w:lineRule="auto"/>
        <w:jc w:val="both"/>
        <w:textAlignment w:val="auto"/>
        <w:rPr>
          <w:rFonts w:hint="default" w:ascii="Arial" w:hAnsi="Arial" w:cs="Arial"/>
          <w:sz w:val="24"/>
          <w:szCs w:val="24"/>
        </w:rPr>
      </w:pPr>
    </w:p>
    <w:p>
      <w:pPr>
        <w:pStyle w:val="5"/>
        <w:keepNext w:val="0"/>
        <w:keepLines w:val="0"/>
        <w:pageBreakBefore w:val="0"/>
        <w:numPr>
          <w:ilvl w:val="0"/>
          <w:numId w:val="3"/>
        </w:numPr>
        <w:tabs>
          <w:tab w:val="left" w:pos="567"/>
        </w:tabs>
        <w:kinsoku/>
        <w:wordWrap/>
        <w:overflowPunct/>
        <w:topLinePunct w:val="0"/>
        <w:bidi w:val="0"/>
        <w:adjustRightInd/>
        <w:snapToGrid/>
        <w:spacing w:after="0" w:line="240" w:lineRule="auto"/>
        <w:ind w:left="0" w:leftChars="0" w:firstLine="0" w:firstLineChars="0"/>
        <w:textAlignment w:val="auto"/>
        <w:rPr>
          <w:rFonts w:hint="default" w:ascii="Arial" w:hAnsi="Arial" w:cs="Arial"/>
          <w:b/>
          <w:sz w:val="24"/>
          <w:szCs w:val="24"/>
        </w:rPr>
      </w:pPr>
      <w:r>
        <w:rPr>
          <w:rFonts w:hint="default" w:ascii="Arial" w:hAnsi="Arial" w:cs="Arial"/>
          <w:b/>
          <w:sz w:val="24"/>
          <w:szCs w:val="24"/>
        </w:rPr>
        <w:t>PRAZO DE EXECUÇÃO E RECEBIMENTO DA OBRA</w:t>
      </w:r>
    </w:p>
    <w:p>
      <w:pPr>
        <w:pStyle w:val="5"/>
        <w:keepNext w:val="0"/>
        <w:keepLines w:val="0"/>
        <w:pageBreakBefore w:val="0"/>
        <w:numPr>
          <w:ilvl w:val="0"/>
          <w:numId w:val="0"/>
        </w:numPr>
        <w:tabs>
          <w:tab w:val="left" w:pos="567"/>
        </w:tabs>
        <w:kinsoku/>
        <w:wordWrap/>
        <w:overflowPunct/>
        <w:topLinePunct w:val="0"/>
        <w:bidi w:val="0"/>
        <w:adjustRightInd/>
        <w:snapToGrid/>
        <w:spacing w:after="0" w:line="240" w:lineRule="auto"/>
        <w:ind w:leftChars="0"/>
        <w:textAlignment w:val="auto"/>
        <w:rPr>
          <w:rFonts w:hint="default" w:ascii="Arial" w:hAnsi="Arial" w:cs="Arial"/>
          <w:b/>
          <w:sz w:val="24"/>
          <w:szCs w:val="24"/>
        </w:rPr>
      </w:pPr>
    </w:p>
    <w:p>
      <w:pPr>
        <w:keepNext w:val="0"/>
        <w:keepLines w:val="0"/>
        <w:pageBreakBefore w:val="0"/>
        <w:widowControl w:val="0"/>
        <w:tabs>
          <w:tab w:val="left" w:pos="567"/>
        </w:tabs>
        <w:kinsoku/>
        <w:wordWrap/>
        <w:overflowPunct/>
        <w:topLinePunct w:val="0"/>
        <w:bidi w:val="0"/>
        <w:adjustRightInd/>
        <w:snapToGrid/>
        <w:spacing w:after="0" w:line="240" w:lineRule="auto"/>
        <w:jc w:val="both"/>
        <w:textAlignment w:val="auto"/>
        <w:rPr>
          <w:rFonts w:hint="default" w:ascii="Arial" w:hAnsi="Arial" w:cs="Arial"/>
          <w:sz w:val="24"/>
          <w:szCs w:val="24"/>
          <w:u w:val="single"/>
          <w:lang w:val="pt-BR"/>
        </w:rPr>
      </w:pPr>
      <w:r>
        <w:rPr>
          <w:rFonts w:hint="default" w:ascii="Arial" w:hAnsi="Arial" w:cs="Arial"/>
          <w:sz w:val="24"/>
          <w:szCs w:val="24"/>
        </w:rPr>
        <w:t xml:space="preserve">O prazo para execução da obra é de </w:t>
      </w:r>
      <w:r>
        <w:rPr>
          <w:rFonts w:hint="default" w:ascii="Arial" w:hAnsi="Arial" w:cs="Arial"/>
          <w:b/>
          <w:bCs/>
          <w:sz w:val="24"/>
          <w:szCs w:val="24"/>
          <w:lang w:val="pt-BR"/>
        </w:rPr>
        <w:t>0</w:t>
      </w:r>
      <w:r>
        <w:rPr>
          <w:rFonts w:hint="default" w:ascii="Arial" w:hAnsi="Arial" w:cs="Arial"/>
          <w:b/>
          <w:bCs/>
          <w:sz w:val="24"/>
          <w:szCs w:val="24"/>
          <w:shd w:val="clear" w:color="auto" w:fill="auto"/>
          <w:lang w:val="pt-BR"/>
        </w:rPr>
        <w:t xml:space="preserve">6 </w:t>
      </w:r>
      <w:r>
        <w:rPr>
          <w:rFonts w:hint="default" w:ascii="Arial" w:hAnsi="Arial" w:cs="Arial"/>
          <w:b/>
          <w:sz w:val="24"/>
          <w:szCs w:val="24"/>
          <w:shd w:val="clear" w:color="auto" w:fill="auto"/>
        </w:rPr>
        <w:t>(</w:t>
      </w:r>
      <w:r>
        <w:rPr>
          <w:rFonts w:hint="default" w:ascii="Arial" w:hAnsi="Arial" w:cs="Arial"/>
          <w:b/>
          <w:sz w:val="24"/>
          <w:szCs w:val="24"/>
          <w:shd w:val="clear" w:color="auto" w:fill="auto"/>
          <w:lang w:val="pt-BR"/>
        </w:rPr>
        <w:t xml:space="preserve">seis) </w:t>
      </w:r>
      <w:r>
        <w:rPr>
          <w:rFonts w:hint="default" w:ascii="Arial" w:hAnsi="Arial" w:cs="Arial"/>
          <w:b/>
          <w:sz w:val="24"/>
          <w:szCs w:val="24"/>
          <w:shd w:val="clear" w:color="auto" w:fill="auto"/>
        </w:rPr>
        <w:t>meses,</w:t>
      </w:r>
      <w:r>
        <w:rPr>
          <w:rFonts w:hint="default" w:ascii="Arial" w:hAnsi="Arial" w:cs="Arial"/>
          <w:sz w:val="24"/>
          <w:szCs w:val="24"/>
          <w:shd w:val="clear" w:color="auto" w:fill="auto"/>
        </w:rPr>
        <w:t xml:space="preserve"> </w:t>
      </w:r>
      <w:r>
        <w:rPr>
          <w:rFonts w:hint="default" w:ascii="Arial" w:hAnsi="Arial" w:cs="Arial"/>
          <w:sz w:val="24"/>
          <w:szCs w:val="24"/>
        </w:rPr>
        <w:t xml:space="preserve">contados a partir da data estipulada na </w:t>
      </w:r>
      <w:r>
        <w:rPr>
          <w:rFonts w:hint="default" w:ascii="Arial" w:hAnsi="Arial" w:cs="Arial"/>
          <w:sz w:val="24"/>
          <w:szCs w:val="24"/>
          <w:u w:val="single"/>
          <w:lang w:val="pt-BR"/>
        </w:rPr>
        <w:t>ordem de serviço emitida pela Secretaria Municipal de Administração.</w:t>
      </w: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u w:val="single"/>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r>
        <w:rPr>
          <w:rFonts w:hint="default" w:ascii="Arial" w:hAnsi="Arial" w:cs="Arial"/>
          <w:sz w:val="24"/>
          <w:szCs w:val="24"/>
        </w:rPr>
        <w:t>Para o cumprimento do prazo estabelecido, a obra deverá ser executada durante o horário do expediente de funcionamento desta Secretaria, das 7h às 17h, podendo ser estendido.</w:t>
      </w: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r>
        <w:rPr>
          <w:rFonts w:hint="default" w:ascii="Arial" w:hAnsi="Arial" w:cs="Arial"/>
          <w:sz w:val="24"/>
          <w:szCs w:val="24"/>
        </w:rPr>
        <w:t>O objeto desta contratação será recebido:</w:t>
      </w:r>
    </w:p>
    <w:p>
      <w:pPr>
        <w:pStyle w:val="29"/>
        <w:keepNext w:val="0"/>
        <w:keepLines w:val="0"/>
        <w:pageBreakBefore w:val="0"/>
        <w:widowControl w:val="0"/>
        <w:numPr>
          <w:ilvl w:val="0"/>
          <w:numId w:val="4"/>
        </w:numPr>
        <w:tabs>
          <w:tab w:val="left" w:pos="567"/>
        </w:tabs>
        <w:kinsoku/>
        <w:wordWrap/>
        <w:overflowPunct/>
        <w:topLinePunct w:val="0"/>
        <w:bidi w:val="0"/>
        <w:adjustRightInd/>
        <w:snapToGrid/>
        <w:spacing w:after="0" w:line="276" w:lineRule="auto"/>
        <w:ind w:left="480" w:leftChars="200" w:firstLine="0" w:firstLineChars="0"/>
        <w:jc w:val="both"/>
        <w:textAlignment w:val="auto"/>
        <w:rPr>
          <w:rFonts w:hint="default" w:ascii="Arial" w:hAnsi="Arial" w:cs="Arial"/>
          <w:sz w:val="24"/>
          <w:szCs w:val="24"/>
        </w:rPr>
      </w:pPr>
      <w:r>
        <w:rPr>
          <w:rFonts w:hint="default" w:ascii="Arial" w:hAnsi="Arial" w:cs="Arial"/>
          <w:b/>
          <w:sz w:val="24"/>
          <w:szCs w:val="24"/>
        </w:rPr>
        <w:t>PROVISORIAMENTE,</w:t>
      </w:r>
      <w:r>
        <w:rPr>
          <w:rFonts w:hint="default" w:ascii="Arial" w:hAnsi="Arial" w:cs="Arial"/>
          <w:sz w:val="24"/>
          <w:szCs w:val="24"/>
        </w:rPr>
        <w:t xml:space="preserve"> após vistoria, que deverá ser realizada pelo Servidor Fiscalizador, no prazo de até 05 (cinco) dias úteis, contados da data em que a Licitante vencedora comunicar, por escrito, a conclusão total do objeto contratado e desde que a respectiva medição final tenha sido aprovada;</w:t>
      </w:r>
    </w:p>
    <w:p>
      <w:pPr>
        <w:pStyle w:val="29"/>
        <w:keepNext w:val="0"/>
        <w:keepLines w:val="0"/>
        <w:pageBreakBefore w:val="0"/>
        <w:widowControl w:val="0"/>
        <w:numPr>
          <w:ilvl w:val="1"/>
          <w:numId w:val="4"/>
        </w:numPr>
        <w:tabs>
          <w:tab w:val="left" w:pos="567"/>
        </w:tabs>
        <w:kinsoku/>
        <w:wordWrap/>
        <w:overflowPunct/>
        <w:topLinePunct w:val="0"/>
        <w:bidi w:val="0"/>
        <w:adjustRightInd/>
        <w:snapToGrid/>
        <w:spacing w:after="0" w:line="276" w:lineRule="auto"/>
        <w:ind w:left="480" w:leftChars="200" w:firstLine="0" w:firstLineChars="0"/>
        <w:jc w:val="both"/>
        <w:textAlignment w:val="auto"/>
        <w:rPr>
          <w:rFonts w:hint="default" w:ascii="Arial" w:hAnsi="Arial" w:cs="Arial"/>
          <w:sz w:val="24"/>
          <w:szCs w:val="24"/>
        </w:rPr>
      </w:pPr>
      <w:r>
        <w:rPr>
          <w:rFonts w:hint="default" w:ascii="Arial" w:hAnsi="Arial" w:cs="Arial"/>
          <w:sz w:val="24"/>
          <w:szCs w:val="24"/>
        </w:rPr>
        <w:t>O Recebimento Provisório será caracterizado pela emissão do Termo de Recebimento Provisório, contendo a vistoria realizada pelo Servidor Fiscalizador, o qual deverá expressar a concordância em receber o objeto provisoriamente, com o conhecimento e assinatura do representante da contratada.</w:t>
      </w:r>
    </w:p>
    <w:p>
      <w:pPr>
        <w:pStyle w:val="29"/>
        <w:keepNext w:val="0"/>
        <w:keepLines w:val="0"/>
        <w:pageBreakBefore w:val="0"/>
        <w:widowControl w:val="0"/>
        <w:numPr>
          <w:ilvl w:val="0"/>
          <w:numId w:val="4"/>
        </w:numPr>
        <w:tabs>
          <w:tab w:val="left" w:pos="567"/>
        </w:tabs>
        <w:kinsoku/>
        <w:wordWrap/>
        <w:overflowPunct/>
        <w:topLinePunct w:val="0"/>
        <w:bidi w:val="0"/>
        <w:adjustRightInd/>
        <w:snapToGrid/>
        <w:spacing w:after="0" w:line="276" w:lineRule="auto"/>
        <w:ind w:left="480" w:leftChars="200" w:right="51" w:firstLine="0" w:firstLineChars="0"/>
        <w:jc w:val="both"/>
        <w:textAlignment w:val="auto"/>
        <w:rPr>
          <w:rFonts w:hint="default" w:ascii="Arial" w:hAnsi="Arial" w:cs="Arial"/>
          <w:sz w:val="24"/>
          <w:szCs w:val="24"/>
        </w:rPr>
      </w:pPr>
      <w:r>
        <w:rPr>
          <w:rFonts w:hint="default" w:ascii="Arial" w:hAnsi="Arial" w:cs="Arial"/>
          <w:b/>
          <w:sz w:val="24"/>
          <w:szCs w:val="24"/>
        </w:rPr>
        <w:t>DEFINITIVAMENTE,</w:t>
      </w:r>
      <w:r>
        <w:rPr>
          <w:rFonts w:hint="default" w:ascii="Arial" w:hAnsi="Arial" w:cs="Arial"/>
          <w:sz w:val="24"/>
          <w:szCs w:val="24"/>
        </w:rPr>
        <w:t xml:space="preserve"> pelo Servidor Fiscalizador mediante Termo, assinado pelas partes, até 01 (um) ano após o recebimento provisório, observando o disposto no artigo 69 da Lei nº 8.666/93.</w:t>
      </w:r>
    </w:p>
    <w:p>
      <w:pPr>
        <w:pStyle w:val="29"/>
        <w:keepNext w:val="0"/>
        <w:keepLines w:val="0"/>
        <w:pageBreakBefore w:val="0"/>
        <w:widowControl w:val="0"/>
        <w:numPr>
          <w:ilvl w:val="0"/>
          <w:numId w:val="0"/>
        </w:numPr>
        <w:tabs>
          <w:tab w:val="left" w:pos="567"/>
        </w:tabs>
        <w:kinsoku/>
        <w:wordWrap/>
        <w:overflowPunct/>
        <w:topLinePunct w:val="0"/>
        <w:bidi w:val="0"/>
        <w:adjustRightInd/>
        <w:snapToGrid/>
        <w:spacing w:after="0" w:line="276" w:lineRule="auto"/>
        <w:ind w:leftChars="200" w:right="51" w:rightChars="0"/>
        <w:jc w:val="both"/>
        <w:textAlignment w:val="auto"/>
        <w:rPr>
          <w:rFonts w:hint="default" w:ascii="Arial" w:hAnsi="Arial" w:cs="Arial"/>
          <w:sz w:val="24"/>
          <w:szCs w:val="24"/>
        </w:rPr>
      </w:pPr>
    </w:p>
    <w:p>
      <w:pPr>
        <w:pStyle w:val="5"/>
        <w:keepNext w:val="0"/>
        <w:keepLines w:val="0"/>
        <w:pageBreakBefore w:val="0"/>
        <w:numPr>
          <w:ilvl w:val="0"/>
          <w:numId w:val="3"/>
        </w:numPr>
        <w:tabs>
          <w:tab w:val="left" w:pos="567"/>
        </w:tabs>
        <w:kinsoku/>
        <w:wordWrap/>
        <w:overflowPunct/>
        <w:topLinePunct w:val="0"/>
        <w:bidi w:val="0"/>
        <w:adjustRightInd/>
        <w:snapToGrid/>
        <w:spacing w:after="0" w:line="276" w:lineRule="auto"/>
        <w:ind w:left="0" w:leftChars="0" w:firstLine="0" w:firstLineChars="0"/>
        <w:textAlignment w:val="auto"/>
        <w:rPr>
          <w:rFonts w:hint="default" w:ascii="Arial" w:hAnsi="Arial" w:cs="Arial"/>
          <w:b/>
          <w:sz w:val="24"/>
          <w:szCs w:val="24"/>
        </w:rPr>
      </w:pPr>
      <w:r>
        <w:rPr>
          <w:rFonts w:hint="default" w:ascii="Arial" w:hAnsi="Arial" w:cs="Arial"/>
          <w:b/>
          <w:sz w:val="24"/>
          <w:szCs w:val="24"/>
        </w:rPr>
        <w:t>MEDIÇÕES E FORMA DE PAGAMENTO</w:t>
      </w:r>
    </w:p>
    <w:p>
      <w:pPr>
        <w:pStyle w:val="5"/>
        <w:keepNext w:val="0"/>
        <w:keepLines w:val="0"/>
        <w:pageBreakBefore w:val="0"/>
        <w:numPr>
          <w:ilvl w:val="0"/>
          <w:numId w:val="0"/>
        </w:numPr>
        <w:tabs>
          <w:tab w:val="left" w:pos="567"/>
        </w:tabs>
        <w:kinsoku/>
        <w:wordWrap/>
        <w:overflowPunct/>
        <w:topLinePunct w:val="0"/>
        <w:bidi w:val="0"/>
        <w:adjustRightInd/>
        <w:snapToGrid/>
        <w:spacing w:after="0" w:line="276" w:lineRule="auto"/>
        <w:ind w:leftChars="0"/>
        <w:textAlignment w:val="auto"/>
        <w:rPr>
          <w:rFonts w:hint="default" w:ascii="Arial" w:hAnsi="Arial" w:cs="Arial"/>
          <w:b/>
          <w:sz w:val="24"/>
          <w:szCs w:val="24"/>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r>
        <w:rPr>
          <w:rFonts w:hint="default" w:ascii="Arial" w:hAnsi="Arial" w:cs="Arial"/>
          <w:sz w:val="24"/>
          <w:szCs w:val="24"/>
        </w:rPr>
        <w:t>Os serviços realizar-se-ão conforme o cronograma físico-financeiro a ser apresentado pela contratada com base no cronograma físico-financeiro apresentado pela SEMOP.</w:t>
      </w: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r>
        <w:rPr>
          <w:rFonts w:hint="default" w:ascii="Arial" w:hAnsi="Arial" w:cs="Arial"/>
          <w:sz w:val="24"/>
          <w:szCs w:val="24"/>
        </w:rPr>
        <w:t>O pagamento será realizado, de acordo com as medições, com base nos serviços efetivamente executados e aprovados, de acordo com o Cronograma Físico-Financeiro apresentado pela contratada, no prazo de 30 (trinta) dias a contar da data do aceite da nota fiscal e/ou fatura, pela SEMOP, por meio do agente fiscalizador do contrato.</w:t>
      </w: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napToGrid w:val="0"/>
          <w:sz w:val="24"/>
          <w:szCs w:val="24"/>
        </w:rPr>
      </w:pPr>
      <w:r>
        <w:rPr>
          <w:rFonts w:hint="default" w:ascii="Arial" w:hAnsi="Arial" w:cs="Arial"/>
          <w:snapToGrid w:val="0"/>
          <w:sz w:val="24"/>
          <w:szCs w:val="24"/>
        </w:rPr>
        <w:t xml:space="preserve">Desde que acompanhada de comprovação do recolhimento de encargos e tributos referentes ao serviço prestado (INSS, FGTS e ISSQN), bem como de Certificado de Regularidade do FGTS (“CRF”) emitido pela Caixa Econômica Federal, do arquivo impresso da “SEFIP” (Sistema Empresa de Recolhimento do FGTS e Informações à Previdência Social) com seu respectivo protocolo de envio, através do canal da Conectividade Social, e da Certidão Negativa de Débitos Previdenciários (ou equivalente, nos termos do art. 206 do CTN), emitida pela Secretaria da Receita Federal. </w:t>
      </w: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napToGrid w:val="0"/>
          <w:sz w:val="24"/>
          <w:szCs w:val="24"/>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napToGrid w:val="0"/>
          <w:sz w:val="24"/>
          <w:szCs w:val="24"/>
        </w:rPr>
      </w:pPr>
      <w:r>
        <w:rPr>
          <w:rFonts w:hint="default" w:ascii="Arial" w:hAnsi="Arial" w:cs="Arial"/>
          <w:snapToGrid w:val="0"/>
          <w:sz w:val="24"/>
          <w:szCs w:val="24"/>
        </w:rPr>
        <w:t xml:space="preserve">Além disso, deve ser apresentada declaração de que possui escrituração contábil firmada pelo contador e responsável da empresa, e que os valores ora apresentados encontram-se devidamente contabilizados nos termos das Instruções Normativas do INSS. </w:t>
      </w: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napToGrid w:val="0"/>
          <w:sz w:val="24"/>
          <w:szCs w:val="24"/>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napToGrid w:val="0"/>
          <w:sz w:val="24"/>
          <w:szCs w:val="24"/>
        </w:rPr>
      </w:pPr>
      <w:r>
        <w:rPr>
          <w:rFonts w:hint="default" w:ascii="Arial" w:hAnsi="Arial" w:cs="Arial"/>
          <w:snapToGrid w:val="0"/>
          <w:sz w:val="24"/>
          <w:szCs w:val="24"/>
        </w:rPr>
        <w:t>O pagamento se processará mediante crédito em conta corrente apresentada pela contratada, nos termos da legislação vigente.</w:t>
      </w:r>
    </w:p>
    <w:p>
      <w:pPr>
        <w:keepNext w:val="0"/>
        <w:keepLines w:val="0"/>
        <w:pageBreakBefore w:val="0"/>
        <w:widowControl w:val="0"/>
        <w:tabs>
          <w:tab w:val="left" w:pos="567"/>
        </w:tabs>
        <w:kinsoku/>
        <w:wordWrap/>
        <w:overflowPunct/>
        <w:topLinePunct w:val="0"/>
        <w:bidi w:val="0"/>
        <w:adjustRightInd/>
        <w:snapToGrid/>
        <w:spacing w:after="0" w:line="276" w:lineRule="auto"/>
        <w:ind w:right="-57"/>
        <w:jc w:val="both"/>
        <w:textAlignment w:val="auto"/>
        <w:rPr>
          <w:rFonts w:hint="default" w:ascii="Arial" w:hAnsi="Arial" w:cs="Arial"/>
          <w:sz w:val="24"/>
          <w:szCs w:val="24"/>
        </w:rPr>
      </w:pPr>
      <w:r>
        <w:rPr>
          <w:rFonts w:hint="default" w:ascii="Arial" w:hAnsi="Arial" w:cs="Arial"/>
          <w:sz w:val="24"/>
          <w:szCs w:val="24"/>
        </w:rPr>
        <w:t>Destaque-se que, na hipótese do item anterior, não obstante a responsabilidade do contratante, é dever da contratada apresentar o(s) documento(s) fiscal(is) em tempo hábil para que se proceda à retenção e recolhimento do referido imposto, cabendo à contratada arcar com eventuais despesas de mora a que der causa, nos termos deste item.</w:t>
      </w:r>
    </w:p>
    <w:p>
      <w:pPr>
        <w:keepNext w:val="0"/>
        <w:keepLines w:val="0"/>
        <w:pageBreakBefore w:val="0"/>
        <w:widowControl w:val="0"/>
        <w:tabs>
          <w:tab w:val="left" w:pos="567"/>
        </w:tabs>
        <w:kinsoku/>
        <w:wordWrap/>
        <w:overflowPunct/>
        <w:topLinePunct w:val="0"/>
        <w:bidi w:val="0"/>
        <w:adjustRightInd/>
        <w:snapToGrid/>
        <w:spacing w:after="0" w:line="276" w:lineRule="auto"/>
        <w:ind w:right="-57"/>
        <w:jc w:val="both"/>
        <w:textAlignment w:val="auto"/>
        <w:rPr>
          <w:rFonts w:hint="default" w:ascii="Arial" w:hAnsi="Arial" w:cs="Arial"/>
          <w:sz w:val="24"/>
          <w:szCs w:val="24"/>
        </w:rPr>
      </w:pPr>
    </w:p>
    <w:p>
      <w:pPr>
        <w:keepNext w:val="0"/>
        <w:keepLines w:val="0"/>
        <w:pageBreakBefore w:val="0"/>
        <w:widowControl w:val="0"/>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r>
        <w:rPr>
          <w:rFonts w:hint="default" w:ascii="Arial" w:hAnsi="Arial" w:cs="Arial"/>
          <w:sz w:val="24"/>
          <w:szCs w:val="24"/>
        </w:rPr>
        <w:t>Para a liberação do pagamento da 1ª medição</w:t>
      </w:r>
      <w:r>
        <w:rPr>
          <w:rFonts w:hint="default" w:ascii="Arial" w:hAnsi="Arial" w:cs="Arial"/>
          <w:b/>
          <w:sz w:val="24"/>
          <w:szCs w:val="24"/>
        </w:rPr>
        <w:t xml:space="preserve">, </w:t>
      </w:r>
      <w:r>
        <w:rPr>
          <w:rFonts w:hint="default" w:ascii="Arial" w:hAnsi="Arial" w:cs="Arial"/>
          <w:sz w:val="24"/>
          <w:szCs w:val="24"/>
        </w:rPr>
        <w:t>a contratada, de sua única e inteira responsabilidade, deverá apresentar, além dos documentos citados acima, o que segue:</w:t>
      </w:r>
    </w:p>
    <w:p>
      <w:pPr>
        <w:pStyle w:val="29"/>
        <w:keepNext w:val="0"/>
        <w:keepLines w:val="0"/>
        <w:pageBreakBefore w:val="0"/>
        <w:widowControl w:val="0"/>
        <w:numPr>
          <w:ilvl w:val="0"/>
          <w:numId w:val="5"/>
        </w:numPr>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r>
        <w:rPr>
          <w:rFonts w:hint="default" w:ascii="Arial" w:hAnsi="Arial" w:cs="Arial"/>
          <w:sz w:val="24"/>
          <w:szCs w:val="24"/>
        </w:rPr>
        <w:t>Cópia autenticada do Certificado de Matrícula da obra perante o INSS;</w:t>
      </w:r>
    </w:p>
    <w:p>
      <w:pPr>
        <w:pStyle w:val="29"/>
        <w:keepNext w:val="0"/>
        <w:keepLines w:val="0"/>
        <w:pageBreakBefore w:val="0"/>
        <w:widowControl w:val="0"/>
        <w:numPr>
          <w:ilvl w:val="0"/>
          <w:numId w:val="5"/>
        </w:numPr>
        <w:tabs>
          <w:tab w:val="left" w:pos="567"/>
        </w:tabs>
        <w:kinsoku/>
        <w:wordWrap/>
        <w:overflowPunct/>
        <w:topLinePunct w:val="0"/>
        <w:bidi w:val="0"/>
        <w:adjustRightInd/>
        <w:snapToGrid/>
        <w:spacing w:after="0" w:line="276" w:lineRule="auto"/>
        <w:jc w:val="both"/>
        <w:textAlignment w:val="auto"/>
        <w:rPr>
          <w:rFonts w:hint="default" w:ascii="Arial" w:hAnsi="Arial" w:cs="Arial"/>
          <w:sz w:val="24"/>
          <w:szCs w:val="24"/>
        </w:rPr>
      </w:pPr>
      <w:r>
        <w:rPr>
          <w:rFonts w:hint="default" w:ascii="Arial" w:hAnsi="Arial" w:cs="Arial"/>
          <w:sz w:val="24"/>
          <w:szCs w:val="24"/>
        </w:rPr>
        <w:t xml:space="preserve">Apresentação da </w:t>
      </w:r>
      <w:r>
        <w:rPr>
          <w:rFonts w:hint="default" w:ascii="Arial" w:hAnsi="Arial" w:cs="Arial"/>
          <w:b/>
          <w:sz w:val="24"/>
          <w:szCs w:val="24"/>
        </w:rPr>
        <w:t>ART</w:t>
      </w:r>
      <w:r>
        <w:rPr>
          <w:rFonts w:hint="default" w:ascii="Arial" w:hAnsi="Arial" w:cs="Arial"/>
          <w:sz w:val="24"/>
          <w:szCs w:val="24"/>
        </w:rPr>
        <w:t xml:space="preserve"> – Anotação de Responsabilidade Técnica, relativa ao objeto desta Tomada de Preços, devidamente recolhida junto ao CREA, cujo cumprimento está condicionado o primeiro pagamento.</w:t>
      </w:r>
    </w:p>
    <w:p>
      <w:pPr>
        <w:pStyle w:val="29"/>
        <w:keepNext w:val="0"/>
        <w:keepLines w:val="0"/>
        <w:pageBreakBefore w:val="0"/>
        <w:widowControl w:val="0"/>
        <w:numPr>
          <w:ilvl w:val="0"/>
          <w:numId w:val="0"/>
        </w:numPr>
        <w:tabs>
          <w:tab w:val="left" w:pos="567"/>
        </w:tabs>
        <w:kinsoku/>
        <w:wordWrap/>
        <w:overflowPunct/>
        <w:topLinePunct w:val="0"/>
        <w:bidi w:val="0"/>
        <w:adjustRightInd/>
        <w:snapToGrid/>
        <w:spacing w:after="0" w:line="276" w:lineRule="auto"/>
        <w:ind w:left="360" w:leftChars="0"/>
        <w:jc w:val="both"/>
        <w:textAlignment w:val="auto"/>
        <w:rPr>
          <w:rFonts w:hint="default" w:ascii="Arial" w:hAnsi="Arial" w:cs="Arial"/>
          <w:sz w:val="24"/>
          <w:szCs w:val="24"/>
        </w:rPr>
      </w:pPr>
    </w:p>
    <w:p>
      <w:pPr>
        <w:keepNext w:val="0"/>
        <w:keepLines w:val="0"/>
        <w:pageBreakBefore w:val="0"/>
        <w:numPr>
          <w:ilvl w:val="0"/>
          <w:numId w:val="3"/>
        </w:numPr>
        <w:kinsoku/>
        <w:wordWrap/>
        <w:overflowPunct/>
        <w:topLinePunct w:val="0"/>
        <w:bidi w:val="0"/>
        <w:adjustRightInd/>
        <w:snapToGrid/>
        <w:spacing w:after="0" w:line="276" w:lineRule="auto"/>
        <w:ind w:left="0" w:leftChars="0" w:firstLine="0" w:firstLineChars="0"/>
        <w:jc w:val="both"/>
        <w:textAlignment w:val="auto"/>
        <w:rPr>
          <w:rFonts w:hint="default" w:ascii="Arial" w:hAnsi="Arial" w:cs="Arial"/>
          <w:color w:val="000000"/>
          <w:sz w:val="24"/>
          <w:szCs w:val="24"/>
        </w:rPr>
      </w:pPr>
      <w:r>
        <w:rPr>
          <w:rFonts w:hint="default" w:ascii="Arial" w:hAnsi="Arial" w:cs="Arial"/>
          <w:b/>
          <w:color w:val="000000"/>
          <w:sz w:val="24"/>
          <w:szCs w:val="24"/>
        </w:rPr>
        <w:t>DA FISCALIZAÇÃO:</w:t>
      </w:r>
      <w:r>
        <w:rPr>
          <w:rFonts w:hint="default" w:ascii="Arial" w:hAnsi="Arial" w:cs="Arial"/>
          <w:color w:val="000000"/>
          <w:sz w:val="24"/>
          <w:szCs w:val="24"/>
        </w:rPr>
        <w:t xml:space="preserve"> </w:t>
      </w:r>
    </w:p>
    <w:p>
      <w:pPr>
        <w:keepNext w:val="0"/>
        <w:keepLines w:val="0"/>
        <w:pageBreakBefore w:val="0"/>
        <w:numPr>
          <w:ilvl w:val="0"/>
          <w:numId w:val="0"/>
        </w:numPr>
        <w:kinsoku/>
        <w:wordWrap/>
        <w:overflowPunct/>
        <w:topLinePunct w:val="0"/>
        <w:bidi w:val="0"/>
        <w:adjustRightInd/>
        <w:snapToGrid/>
        <w:spacing w:after="0" w:line="276" w:lineRule="auto"/>
        <w:ind w:leftChars="0"/>
        <w:jc w:val="both"/>
        <w:textAlignment w:val="auto"/>
        <w:rPr>
          <w:rFonts w:hint="default" w:ascii="Arial" w:hAnsi="Arial" w:cs="Arial"/>
          <w:color w:val="000000"/>
          <w:sz w:val="24"/>
          <w:szCs w:val="24"/>
        </w:rPr>
      </w:pPr>
    </w:p>
    <w:p>
      <w:pPr>
        <w:pStyle w:val="34"/>
        <w:ind w:left="0" w:leftChars="0" w:firstLine="0" w:firstLineChars="0"/>
        <w:jc w:val="both"/>
        <w:rPr>
          <w:rFonts w:hint="default" w:ascii="Arial" w:hAnsi="Arial" w:cs="Arial"/>
          <w:bCs/>
          <w:sz w:val="24"/>
          <w:szCs w:val="24"/>
        </w:rPr>
      </w:pPr>
      <w:r>
        <w:rPr>
          <w:rFonts w:hint="default" w:ascii="Arial" w:hAnsi="Arial" w:cs="Arial"/>
          <w:sz w:val="24"/>
          <w:szCs w:val="24"/>
        </w:rPr>
        <w:t>O S</w:t>
      </w:r>
      <w:r>
        <w:rPr>
          <w:rFonts w:hint="default" w:cs="Arial"/>
          <w:sz w:val="24"/>
          <w:szCs w:val="24"/>
          <w:lang w:val="pt-BR"/>
        </w:rPr>
        <w:t>ra</w:t>
      </w:r>
      <w:r>
        <w:rPr>
          <w:rFonts w:hint="default" w:ascii="Arial" w:hAnsi="Arial" w:cs="Arial"/>
          <w:sz w:val="24"/>
          <w:szCs w:val="24"/>
        </w:rPr>
        <w:t xml:space="preserve">. </w:t>
      </w:r>
      <w:r>
        <w:rPr>
          <w:rFonts w:hint="default" w:ascii="Arial" w:hAnsi="Arial" w:cs="Arial"/>
          <w:b w:val="0"/>
          <w:bCs/>
          <w:sz w:val="24"/>
          <w:szCs w:val="24"/>
        </w:rPr>
        <w:t>THALIPA BAPTISTA P. PEREIRA MACHAD</w:t>
      </w:r>
      <w:r>
        <w:rPr>
          <w:rFonts w:hint="default" w:cs="Arial"/>
          <w:b w:val="0"/>
          <w:bCs/>
          <w:sz w:val="24"/>
          <w:szCs w:val="24"/>
          <w:lang w:val="pt-BR"/>
        </w:rPr>
        <w:t xml:space="preserve">O, </w:t>
      </w:r>
      <w:r>
        <w:rPr>
          <w:rFonts w:hint="default" w:ascii="Arial" w:hAnsi="Arial" w:cs="Arial"/>
          <w:b w:val="0"/>
          <w:bCs/>
          <w:sz w:val="24"/>
          <w:szCs w:val="24"/>
        </w:rPr>
        <w:t>Supervisora de Obras Públicas</w:t>
      </w:r>
      <w:r>
        <w:rPr>
          <w:rFonts w:hint="default" w:cs="Arial"/>
          <w:b w:val="0"/>
          <w:bCs/>
          <w:sz w:val="24"/>
          <w:szCs w:val="24"/>
          <w:lang w:val="pt-BR"/>
        </w:rPr>
        <w:t xml:space="preserve">, </w:t>
      </w:r>
      <w:r>
        <w:rPr>
          <w:rFonts w:hint="default" w:ascii="Arial" w:hAnsi="Arial" w:cs="Arial"/>
          <w:b w:val="0"/>
          <w:bCs/>
          <w:sz w:val="24"/>
          <w:szCs w:val="24"/>
        </w:rPr>
        <w:t>Matrícula nº 13248-1 - CREA - ES 045017/D</w:t>
      </w:r>
      <w:r>
        <w:rPr>
          <w:rFonts w:hint="default" w:ascii="Arial" w:hAnsi="Arial" w:cs="Arial"/>
          <w:sz w:val="24"/>
          <w:szCs w:val="24"/>
        </w:rPr>
        <w:t xml:space="preserve">, </w:t>
      </w:r>
      <w:r>
        <w:rPr>
          <w:rFonts w:hint="default" w:ascii="Arial" w:hAnsi="Arial" w:cs="Arial"/>
          <w:bCs/>
          <w:sz w:val="24"/>
          <w:szCs w:val="24"/>
        </w:rPr>
        <w:t xml:space="preserve">será </w:t>
      </w:r>
      <w:r>
        <w:rPr>
          <w:rFonts w:hint="default" w:cs="Arial"/>
          <w:bCs/>
          <w:sz w:val="24"/>
          <w:szCs w:val="24"/>
          <w:lang w:val="pt-BR"/>
        </w:rPr>
        <w:t>a</w:t>
      </w:r>
      <w:r>
        <w:rPr>
          <w:rFonts w:hint="default" w:ascii="Arial" w:hAnsi="Arial" w:cs="Arial"/>
          <w:bCs/>
          <w:sz w:val="24"/>
          <w:szCs w:val="24"/>
        </w:rPr>
        <w:t xml:space="preserve"> responsável pelo acompanhamento e fiscalização dos serviços executados, tendo como gestor o Secretário Municipal desta Secretaria.</w:t>
      </w:r>
    </w:p>
    <w:p>
      <w:pPr>
        <w:pStyle w:val="11"/>
        <w:keepNext w:val="0"/>
        <w:keepLines w:val="0"/>
        <w:pageBreakBefore w:val="0"/>
        <w:tabs>
          <w:tab w:val="left" w:pos="540"/>
        </w:tabs>
        <w:kinsoku/>
        <w:wordWrap/>
        <w:overflowPunct/>
        <w:topLinePunct w:val="0"/>
        <w:bidi w:val="0"/>
        <w:adjustRightInd/>
        <w:snapToGrid/>
        <w:spacing w:after="0" w:line="276" w:lineRule="auto"/>
        <w:ind w:left="0"/>
        <w:jc w:val="both"/>
        <w:textAlignment w:val="auto"/>
        <w:rPr>
          <w:rFonts w:hint="default" w:ascii="Arial" w:hAnsi="Arial" w:cs="Arial"/>
          <w:bCs/>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 omissão, total ou parcial, da fiscalização não eximirá a CONTRATADA da integral responsabilidade pelos encargos ou serviços que são de sua competência.</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Ao tomarem conhecimento de qualquer irregularidade ou inadimplência por parte da CONTRATADA, os titulares da fiscalização deverão, de imediato, comunicar por escrito ao órgão de Administração da CONTRATANTE, que tomará as providências para que se apliquem as sanções previstas na lei, no Edital e no Termo de Referência, sob pena de responsabilidade solidária pelos danos causados por sua omissão.</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Sendo obrigações do servidor fiscal:</w:t>
      </w:r>
    </w:p>
    <w:p>
      <w:pPr>
        <w:pStyle w:val="29"/>
        <w:keepNext w:val="0"/>
        <w:keepLines w:val="0"/>
        <w:pageBreakBefore w:val="0"/>
        <w:numPr>
          <w:ilvl w:val="0"/>
          <w:numId w:val="6"/>
        </w:numPr>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Receber, conferir e atestar as notas fiscais encaminhando-as, juntamente com as certidões de regularidade fiscal, previdenciária e trabalhista, em vigor, à unidade competente para posterior pagamento.</w:t>
      </w:r>
    </w:p>
    <w:p>
      <w:pPr>
        <w:pStyle w:val="29"/>
        <w:keepNext w:val="0"/>
        <w:keepLines w:val="0"/>
        <w:pageBreakBefore w:val="0"/>
        <w:numPr>
          <w:ilvl w:val="0"/>
          <w:numId w:val="6"/>
        </w:numPr>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Confrontar os preços e quantidades constantes da nota fiscal com os estabelecidos neste Termo de Referência e na Ordem de Serviço.</w:t>
      </w:r>
    </w:p>
    <w:p>
      <w:pPr>
        <w:pStyle w:val="29"/>
        <w:keepNext w:val="0"/>
        <w:keepLines w:val="0"/>
        <w:pageBreakBefore w:val="0"/>
        <w:numPr>
          <w:ilvl w:val="0"/>
          <w:numId w:val="6"/>
        </w:numPr>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Fiscalizar o cumprimento das metas previamente estabelecidas neste Termo de Referência, devendo comunicar formalmente à empresa o descumprimento das mesmas.</w:t>
      </w:r>
    </w:p>
    <w:p>
      <w:pPr>
        <w:pStyle w:val="29"/>
        <w:keepNext w:val="0"/>
        <w:keepLines w:val="0"/>
        <w:pageBreakBefore w:val="0"/>
        <w:numPr>
          <w:ilvl w:val="0"/>
          <w:numId w:val="6"/>
        </w:numPr>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Anexar aos autos do processo correspondente, cópias dos documentos escritos que comprovem as comunicações/solicitações de providências.</w:t>
      </w:r>
    </w:p>
    <w:p>
      <w:pPr>
        <w:pStyle w:val="29"/>
        <w:keepNext w:val="0"/>
        <w:keepLines w:val="0"/>
        <w:pageBreakBefore w:val="0"/>
        <w:numPr>
          <w:ilvl w:val="0"/>
          <w:numId w:val="6"/>
        </w:numPr>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Comunicar à Administração o descumprimento dos prazos, demandas e metas previamente estabelecidos, para efeito de glosa e aplicação de penalidade, se for o caso.</w:t>
      </w:r>
    </w:p>
    <w:p>
      <w:pPr>
        <w:pStyle w:val="29"/>
        <w:keepNext w:val="0"/>
        <w:keepLines w:val="0"/>
        <w:pageBreakBefore w:val="0"/>
        <w:numPr>
          <w:ilvl w:val="0"/>
          <w:numId w:val="6"/>
        </w:numPr>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Verificar a conformidade da execução contratual com as normas especificadas e se os procedimentos e materiais empregados são adequados para garantir a qualidade desejada dos serviços, ordenando à CONTRATADA corrigir, refazer ou reconstruir as partes do serviço, objeto deste processo, executados com erros, imperfeições ou em desacordo com as especificações.</w:t>
      </w:r>
    </w:p>
    <w:p>
      <w:pPr>
        <w:pStyle w:val="29"/>
        <w:keepNext w:val="0"/>
        <w:keepLines w:val="0"/>
        <w:pageBreakBefore w:val="0"/>
        <w:numPr>
          <w:ilvl w:val="0"/>
          <w:numId w:val="6"/>
        </w:numPr>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Acompanhar e aprovar os serviços executados, atestando o recebimento definitivo do objeto contratado.</w:t>
      </w:r>
    </w:p>
    <w:p>
      <w:pPr>
        <w:pStyle w:val="29"/>
        <w:keepNext w:val="0"/>
        <w:keepLines w:val="0"/>
        <w:pageBreakBefore w:val="0"/>
        <w:numPr>
          <w:ilvl w:val="0"/>
          <w:numId w:val="0"/>
        </w:numPr>
        <w:kinsoku/>
        <w:wordWrap/>
        <w:overflowPunct/>
        <w:topLinePunct w:val="0"/>
        <w:bidi w:val="0"/>
        <w:adjustRightInd/>
        <w:snapToGrid/>
        <w:spacing w:after="0" w:line="276" w:lineRule="auto"/>
        <w:ind w:left="360" w:leftChars="0"/>
        <w:jc w:val="both"/>
        <w:textAlignment w:val="auto"/>
        <w:rPr>
          <w:rFonts w:hint="default" w:ascii="Arial" w:hAnsi="Arial" w:cs="Arial"/>
          <w:color w:val="000000"/>
          <w:sz w:val="24"/>
          <w:szCs w:val="24"/>
        </w:rPr>
      </w:pPr>
    </w:p>
    <w:p>
      <w:pPr>
        <w:keepNext w:val="0"/>
        <w:keepLines w:val="0"/>
        <w:pageBreakBefore w:val="0"/>
        <w:numPr>
          <w:ilvl w:val="0"/>
          <w:numId w:val="3"/>
        </w:numPr>
        <w:kinsoku/>
        <w:wordWrap/>
        <w:overflowPunct/>
        <w:topLinePunct w:val="0"/>
        <w:bidi w:val="0"/>
        <w:adjustRightInd/>
        <w:snapToGrid/>
        <w:spacing w:after="0" w:line="276" w:lineRule="auto"/>
        <w:ind w:left="0" w:leftChars="0" w:firstLine="0" w:firstLineChars="0"/>
        <w:jc w:val="both"/>
        <w:textAlignment w:val="auto"/>
        <w:rPr>
          <w:rFonts w:hint="default" w:ascii="Arial" w:hAnsi="Arial" w:cs="Arial"/>
          <w:b/>
          <w:sz w:val="24"/>
          <w:szCs w:val="24"/>
        </w:rPr>
      </w:pPr>
      <w:r>
        <w:rPr>
          <w:rFonts w:hint="default" w:ascii="Arial" w:hAnsi="Arial" w:cs="Arial"/>
          <w:b/>
          <w:sz w:val="24"/>
          <w:szCs w:val="24"/>
        </w:rPr>
        <w:t>CABE A CONTRATADA:</w:t>
      </w:r>
    </w:p>
    <w:p>
      <w:pPr>
        <w:keepNext w:val="0"/>
        <w:keepLines w:val="0"/>
        <w:pageBreakBefore w:val="0"/>
        <w:numPr>
          <w:ilvl w:val="0"/>
          <w:numId w:val="0"/>
        </w:numPr>
        <w:kinsoku/>
        <w:wordWrap/>
        <w:overflowPunct/>
        <w:topLinePunct w:val="0"/>
        <w:bidi w:val="0"/>
        <w:adjustRightInd/>
        <w:snapToGrid/>
        <w:spacing w:after="0" w:line="276" w:lineRule="auto"/>
        <w:ind w:leftChars="0"/>
        <w:jc w:val="both"/>
        <w:textAlignment w:val="auto"/>
        <w:rPr>
          <w:rFonts w:hint="default" w:ascii="Arial" w:hAnsi="Arial" w:cs="Arial"/>
          <w:b/>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Dentre outras, inerentes à fiel execução do Contrato, caberá à CONTRATADA o cumprimento das seguintes obrigações:</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Efetuar os serviços dentro das especificações e/ou condições constantes da Proposta Vencedora, bem como do Edital e seus Anexos;</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Executar diretamente o objeto, sem transferência de responsabilidades ou subcontratações não autorizadas pela CONTRATANTE;</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Aceitar a Fiscalização da CONTRATANTE, através de seus servidores/técnicos ou por terceiros, por este constituído;</w:t>
      </w:r>
    </w:p>
    <w:p>
      <w:pPr>
        <w:keepNext w:val="0"/>
        <w:keepLines w:val="0"/>
        <w:pageBreakBefore w:val="0"/>
        <w:numPr>
          <w:ilvl w:val="1"/>
          <w:numId w:val="7"/>
        </w:numPr>
        <w:tabs>
          <w:tab w:val="left" w:pos="851"/>
          <w:tab w:val="left" w:pos="5525"/>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Atender prontamente todas as solicitações do MUNICÍPIO previstas no Edital, neste Termo de Referência e Contrato/Ordem de Serviço;</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Arcar com os custos de todo o material necessário à elaboração do projeto, cujos valores deverão estar inclusos no preço total da proposta;</w:t>
      </w:r>
    </w:p>
    <w:p>
      <w:pPr>
        <w:keepNext w:val="0"/>
        <w:keepLines w:val="0"/>
        <w:pageBreakBefore w:val="0"/>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O pagamento ou a liquidação do valor contratado por parte da CONTRATANTE não isentará a CONTRATADA de suas obrigações e responsabilidades pelos serviços executados, especialmente aqueles relacionados com a qualidade dos materiais utilizado.</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Responsabilizar-se integralmente pelo objeto contratado, nas quantidades e padrões estabelecidos, vindo a responder pelos danos causados diretamente à PGM ou a terceiros, decorrentes de sua culpa ou dolo, nos termos da legislação vigente, não excluindo ou reduzindo essa responsabilidade a fiscalização ou acompanhamento pelo órgão interessado, conforme determina o art. 70 da Lei nº 8.666/1993, especialmente no que se refere a prejuízos causados por erros quantitativos ou financeiros da planilha orçamentária elaborada pela CONTRATADA;</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Responsabilizar-se pelos encargos trabalhistas, previdenciários, fiscais e comerciais resultantes da execução do objeto deste Termo de Referência e Contrato/Ordem de Serviço (art. 71 da Lei nº 8.666/1993), e ainda os encargos decorrentes da aprovação e licenciamento junto aos Órgãos próprios para execução dos serviços contatados;</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Comunicar à CONTRATANTE, por escrito, qualquer anormalidade de caráter urgente e prestar os esclarecimentos necessários;</w:t>
      </w:r>
    </w:p>
    <w:p>
      <w:pPr>
        <w:keepNext w:val="0"/>
        <w:keepLines w:val="0"/>
        <w:pageBreakBefore w:val="0"/>
        <w:numPr>
          <w:ilvl w:val="1"/>
          <w:numId w:val="7"/>
        </w:numPr>
        <w:tabs>
          <w:tab w:val="left" w:pos="851"/>
          <w:tab w:val="left" w:pos="5525"/>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Não empregar menores de 18 anos em trabalho noturno, perigoso ou insalubre, bem como a não empregar menores de 16 anos em qualquer trabalho, salvo na condição de aprendiz, a partir de 14 anos;</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Manter durante toda a execução do contrato, em compatibilidade com as obrigações por ela assumidas, todas as condições de habilitação e qualificação exigidas no processo de contratação, conforme inciso XIII, art. 55, da Lei nº 8.666/1993;</w:t>
      </w:r>
    </w:p>
    <w:p>
      <w:pPr>
        <w:keepNext w:val="0"/>
        <w:keepLines w:val="0"/>
        <w:pageBreakBefore w:val="0"/>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Na hipótese do inadimplemento do subitem anterior, a CONTRATADA será notificada, no prazo definido pela Prefeitura Municipal de Guarapari, para regularizar a situação, sob pena de rescisão da contratação do serviço, e além das penalidades previstas no Edital, no Termo de Referência, no Contrato/Ordem de Serviço e na Lei.</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Manter sempre atualizados os seus dados cadastrais, alteração da constituição social ou do estatuto, conforme o caso, principalmente em caso de modificação de telefone, endereço eletrônico ou endereço físico, sob pena de infração contratual;</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Declarar expressamente que as planilhas orçamentárias estão em compatibilidade com os quantitativos e os custos constantes das referidas planilhas com os quantitativos do projeto de engenharia e os custos do IOPES;</w:t>
      </w:r>
    </w:p>
    <w:p>
      <w:pPr>
        <w:keepNext w:val="0"/>
        <w:keepLines w:val="0"/>
        <w:pageBreakBefore w:val="0"/>
        <w:numPr>
          <w:ilvl w:val="1"/>
          <w:numId w:val="7"/>
        </w:numPr>
        <w:tabs>
          <w:tab w:val="left" w:pos="851"/>
          <w:tab w:val="clear" w:pos="1418"/>
        </w:tabs>
        <w:kinsoku/>
        <w:wordWrap/>
        <w:overflowPunct/>
        <w:topLinePunct w:val="0"/>
        <w:bidi w:val="0"/>
        <w:adjustRightInd/>
        <w:snapToGrid/>
        <w:spacing w:after="0" w:line="276" w:lineRule="auto"/>
        <w:ind w:left="709" w:hanging="425"/>
        <w:jc w:val="both"/>
        <w:textAlignment w:val="auto"/>
        <w:rPr>
          <w:rFonts w:hint="default" w:ascii="Arial" w:hAnsi="Arial" w:cs="Arial"/>
          <w:color w:val="000000"/>
          <w:sz w:val="24"/>
          <w:szCs w:val="24"/>
        </w:rPr>
      </w:pPr>
      <w:r>
        <w:rPr>
          <w:rFonts w:hint="default" w:ascii="Arial" w:hAnsi="Arial" w:cs="Arial"/>
          <w:color w:val="000000"/>
          <w:sz w:val="24"/>
          <w:szCs w:val="24"/>
        </w:rPr>
        <w:t>Cumprir com as demais obrigações constantes no Edital e neste Termo de Referência e Contrato/Ordem de Serviço.</w:t>
      </w:r>
    </w:p>
    <w:p>
      <w:pPr>
        <w:keepNext w:val="0"/>
        <w:keepLines w:val="0"/>
        <w:pageBreakBefore w:val="0"/>
        <w:numPr>
          <w:ilvl w:val="0"/>
          <w:numId w:val="0"/>
        </w:numPr>
        <w:tabs>
          <w:tab w:val="left" w:pos="851"/>
        </w:tabs>
        <w:kinsoku/>
        <w:wordWrap/>
        <w:overflowPunct/>
        <w:topLinePunct w:val="0"/>
        <w:bidi w:val="0"/>
        <w:adjustRightInd/>
        <w:snapToGrid/>
        <w:spacing w:after="0" w:line="276" w:lineRule="auto"/>
        <w:ind w:left="284" w:leftChars="0"/>
        <w:jc w:val="both"/>
        <w:textAlignment w:val="auto"/>
        <w:rPr>
          <w:rFonts w:hint="default" w:ascii="Arial" w:hAnsi="Arial" w:cs="Arial"/>
          <w:color w:val="000000"/>
          <w:sz w:val="24"/>
          <w:szCs w:val="24"/>
        </w:rPr>
      </w:pPr>
    </w:p>
    <w:p>
      <w:pPr>
        <w:pStyle w:val="11"/>
        <w:keepNext w:val="0"/>
        <w:keepLines w:val="0"/>
        <w:pageBreakBefore w:val="0"/>
        <w:numPr>
          <w:ilvl w:val="0"/>
          <w:numId w:val="3"/>
        </w:numPr>
        <w:kinsoku/>
        <w:wordWrap/>
        <w:overflowPunct/>
        <w:topLinePunct w:val="0"/>
        <w:bidi w:val="0"/>
        <w:adjustRightInd/>
        <w:snapToGrid/>
        <w:spacing w:after="0" w:line="276" w:lineRule="auto"/>
        <w:ind w:left="0" w:leftChars="0" w:firstLine="0" w:firstLineChars="0"/>
        <w:textAlignment w:val="auto"/>
        <w:rPr>
          <w:rFonts w:hint="default" w:ascii="Arial" w:hAnsi="Arial" w:cs="Arial"/>
          <w:b/>
          <w:sz w:val="24"/>
          <w:szCs w:val="24"/>
        </w:rPr>
      </w:pPr>
      <w:r>
        <w:rPr>
          <w:rFonts w:hint="default" w:ascii="Arial" w:hAnsi="Arial" w:cs="Arial"/>
          <w:b/>
          <w:sz w:val="24"/>
          <w:szCs w:val="24"/>
        </w:rPr>
        <w:t>CABE À CONTRATANTE</w:t>
      </w:r>
    </w:p>
    <w:p>
      <w:pPr>
        <w:pStyle w:val="11"/>
        <w:keepNext w:val="0"/>
        <w:keepLines w:val="0"/>
        <w:pageBreakBefore w:val="0"/>
        <w:numPr>
          <w:ilvl w:val="0"/>
          <w:numId w:val="0"/>
        </w:numPr>
        <w:kinsoku/>
        <w:wordWrap/>
        <w:overflowPunct/>
        <w:topLinePunct w:val="0"/>
        <w:bidi w:val="0"/>
        <w:adjustRightInd/>
        <w:snapToGrid/>
        <w:spacing w:after="0" w:line="276" w:lineRule="auto"/>
        <w:ind w:leftChars="0"/>
        <w:textAlignment w:val="auto"/>
        <w:rPr>
          <w:rFonts w:hint="default" w:ascii="Arial" w:hAnsi="Arial" w:cs="Arial"/>
          <w:b/>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Cabe à CONTRATANTE o cumprimento das seguintes obrigações:</w:t>
      </w:r>
    </w:p>
    <w:p>
      <w:pPr>
        <w:pStyle w:val="29"/>
        <w:keepNext w:val="0"/>
        <w:keepLines w:val="0"/>
        <w:pageBreakBefore w:val="0"/>
        <w:numPr>
          <w:ilvl w:val="0"/>
          <w:numId w:val="8"/>
        </w:numPr>
        <w:tabs>
          <w:tab w:val="left" w:pos="5525"/>
        </w:tabs>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Acompanhar, fiscalizar e avaliar o cumprimento do objeto desta Contratação, solicitando à CONTRATADA todas as providências necessárias ao bom andamento dos serviços, recusando ou sustando aqueles que não estejam em conformidade com as normas e especificações exigidas neste Termo de Referência e Contrato/Ordem de Serviço;</w:t>
      </w:r>
    </w:p>
    <w:p>
      <w:pPr>
        <w:pStyle w:val="29"/>
        <w:keepNext w:val="0"/>
        <w:keepLines w:val="0"/>
        <w:pageBreakBefore w:val="0"/>
        <w:numPr>
          <w:ilvl w:val="0"/>
          <w:numId w:val="8"/>
        </w:numPr>
        <w:tabs>
          <w:tab w:val="left" w:pos="5525"/>
        </w:tabs>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 xml:space="preserve">Prestar todas as informações e os esclarecimentos que venham a ser solicitados pela CONTRATADA, necessárias ao desenvolvimento do projeto como possíveis ampliações do sistema, troca de tecnologias e aquisições; </w:t>
      </w:r>
    </w:p>
    <w:p>
      <w:pPr>
        <w:pStyle w:val="29"/>
        <w:keepNext w:val="0"/>
        <w:keepLines w:val="0"/>
        <w:pageBreakBefore w:val="0"/>
        <w:numPr>
          <w:ilvl w:val="0"/>
          <w:numId w:val="8"/>
        </w:numPr>
        <w:tabs>
          <w:tab w:val="left" w:pos="5525"/>
        </w:tabs>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Notificar a CONTRATADA, a ocorrência de eventuais imperfeições no curso da execução dos serviços, fixando prazo para a sua correção;</w:t>
      </w:r>
    </w:p>
    <w:p>
      <w:pPr>
        <w:pStyle w:val="29"/>
        <w:keepNext w:val="0"/>
        <w:keepLines w:val="0"/>
        <w:pageBreakBefore w:val="0"/>
        <w:numPr>
          <w:ilvl w:val="0"/>
          <w:numId w:val="8"/>
        </w:numPr>
        <w:tabs>
          <w:tab w:val="left" w:pos="5525"/>
        </w:tabs>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Anotar em registro próprio todas as ocorrências relacionadas com a execução do objeto, que estejam em desacordo com o presente Termo de Referência e Contrato/Ordem de Serviço, para que sejam tomadas as providências com relação a quaisquer irregularidades;</w:t>
      </w:r>
    </w:p>
    <w:p>
      <w:pPr>
        <w:pStyle w:val="29"/>
        <w:keepNext w:val="0"/>
        <w:keepLines w:val="0"/>
        <w:pageBreakBefore w:val="0"/>
        <w:numPr>
          <w:ilvl w:val="0"/>
          <w:numId w:val="8"/>
        </w:numPr>
        <w:tabs>
          <w:tab w:val="left" w:pos="5525"/>
        </w:tabs>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 xml:space="preserve">Efetuar o pagamento mediante comprovação da execução dos serviços correspondentes, no prazo e forma ajustados neste Termo de Referência e Contrato/Ordem de Serviço; </w:t>
      </w:r>
    </w:p>
    <w:p>
      <w:pPr>
        <w:pStyle w:val="29"/>
        <w:keepNext w:val="0"/>
        <w:keepLines w:val="0"/>
        <w:pageBreakBefore w:val="0"/>
        <w:numPr>
          <w:ilvl w:val="0"/>
          <w:numId w:val="8"/>
        </w:numPr>
        <w:tabs>
          <w:tab w:val="left" w:pos="5525"/>
        </w:tabs>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Proporcionar todas as facilidades indispensáveis à boa execução das obrigações contratuais, inclusive permitir o acesso de representantes, prepostos ou empregados da CONTRATADA aos locais onde serão prestados os serviços, observadas as normas que disciplinam a segurança do patrimônio e das pessoas;</w:t>
      </w:r>
    </w:p>
    <w:p>
      <w:pPr>
        <w:pStyle w:val="29"/>
        <w:keepNext w:val="0"/>
        <w:keepLines w:val="0"/>
        <w:pageBreakBefore w:val="0"/>
        <w:numPr>
          <w:ilvl w:val="0"/>
          <w:numId w:val="8"/>
        </w:numPr>
        <w:tabs>
          <w:tab w:val="left" w:pos="5525"/>
        </w:tabs>
        <w:kinsoku/>
        <w:wordWrap/>
        <w:overflowPunct/>
        <w:topLinePunct w:val="0"/>
        <w:bidi w:val="0"/>
        <w:adjustRightInd/>
        <w:snapToGrid/>
        <w:spacing w:after="0" w:line="276" w:lineRule="auto"/>
        <w:ind w:left="709"/>
        <w:jc w:val="both"/>
        <w:textAlignment w:val="auto"/>
        <w:rPr>
          <w:rFonts w:hint="default" w:ascii="Arial" w:hAnsi="Arial" w:cs="Arial"/>
          <w:color w:val="000000"/>
          <w:sz w:val="24"/>
          <w:szCs w:val="24"/>
        </w:rPr>
      </w:pPr>
      <w:r>
        <w:rPr>
          <w:rFonts w:hint="default" w:ascii="Arial" w:hAnsi="Arial" w:cs="Arial"/>
          <w:color w:val="000000"/>
          <w:sz w:val="24"/>
          <w:szCs w:val="24"/>
        </w:rPr>
        <w:t>Cumprir as demais obrigações constantes deste Termo de Referência e do instrumento convocatório.</w:t>
      </w:r>
    </w:p>
    <w:p>
      <w:pPr>
        <w:pStyle w:val="29"/>
        <w:keepNext w:val="0"/>
        <w:keepLines w:val="0"/>
        <w:pageBreakBefore w:val="0"/>
        <w:numPr>
          <w:ilvl w:val="0"/>
          <w:numId w:val="0"/>
        </w:numPr>
        <w:tabs>
          <w:tab w:val="left" w:pos="5525"/>
        </w:tabs>
        <w:kinsoku/>
        <w:wordWrap/>
        <w:overflowPunct/>
        <w:topLinePunct w:val="0"/>
        <w:bidi w:val="0"/>
        <w:adjustRightInd/>
        <w:snapToGrid/>
        <w:spacing w:after="0" w:line="276" w:lineRule="auto"/>
        <w:ind w:left="349" w:leftChars="0"/>
        <w:jc w:val="both"/>
        <w:textAlignment w:val="auto"/>
        <w:rPr>
          <w:rFonts w:hint="default" w:ascii="Arial" w:hAnsi="Arial" w:cs="Arial"/>
          <w:color w:val="000000"/>
          <w:sz w:val="24"/>
          <w:szCs w:val="24"/>
        </w:rPr>
      </w:pPr>
    </w:p>
    <w:p>
      <w:pPr>
        <w:pStyle w:val="11"/>
        <w:keepNext w:val="0"/>
        <w:keepLines w:val="0"/>
        <w:pageBreakBefore w:val="0"/>
        <w:numPr>
          <w:ilvl w:val="0"/>
          <w:numId w:val="3"/>
        </w:numPr>
        <w:kinsoku/>
        <w:wordWrap/>
        <w:overflowPunct/>
        <w:topLinePunct w:val="0"/>
        <w:bidi w:val="0"/>
        <w:adjustRightInd/>
        <w:snapToGrid/>
        <w:spacing w:after="0" w:line="276" w:lineRule="auto"/>
        <w:ind w:left="0" w:leftChars="0" w:firstLine="0" w:firstLineChars="0"/>
        <w:textAlignment w:val="auto"/>
        <w:rPr>
          <w:rFonts w:hint="default" w:ascii="Arial" w:hAnsi="Arial" w:cs="Arial"/>
          <w:b/>
          <w:sz w:val="24"/>
          <w:szCs w:val="24"/>
        </w:rPr>
      </w:pPr>
      <w:r>
        <w:rPr>
          <w:rFonts w:hint="default" w:ascii="Arial" w:hAnsi="Arial" w:cs="Arial"/>
          <w:b/>
          <w:sz w:val="24"/>
          <w:szCs w:val="24"/>
        </w:rPr>
        <w:t>DAS PENALIDADES</w:t>
      </w:r>
    </w:p>
    <w:p>
      <w:pPr>
        <w:pStyle w:val="11"/>
        <w:keepNext w:val="0"/>
        <w:keepLines w:val="0"/>
        <w:pageBreakBefore w:val="0"/>
        <w:numPr>
          <w:ilvl w:val="0"/>
          <w:numId w:val="0"/>
        </w:numPr>
        <w:kinsoku/>
        <w:wordWrap/>
        <w:overflowPunct/>
        <w:topLinePunct w:val="0"/>
        <w:bidi w:val="0"/>
        <w:adjustRightInd/>
        <w:snapToGrid/>
        <w:spacing w:after="0" w:line="276" w:lineRule="auto"/>
        <w:ind w:leftChars="0"/>
        <w:textAlignment w:val="auto"/>
        <w:rPr>
          <w:rFonts w:hint="default" w:ascii="Arial" w:hAnsi="Arial" w:cs="Arial"/>
          <w:b/>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Serão aplicadas à CONTRATADA, garantido o contraditório e a ampla defesa, as seguintes penalidades: </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tabs>
          <w:tab w:val="left" w:pos="705"/>
        </w:tabs>
        <w:kinsoku/>
        <w:wordWrap/>
        <w:overflowPunct/>
        <w:topLinePunct w:val="0"/>
        <w:bidi w:val="0"/>
        <w:adjustRightInd/>
        <w:snapToGrid/>
        <w:spacing w:after="0" w:line="276" w:lineRule="auto"/>
        <w:jc w:val="both"/>
        <w:textAlignment w:val="auto"/>
        <w:rPr>
          <w:rFonts w:hint="default" w:ascii="Arial" w:hAnsi="Arial" w:cs="Arial"/>
          <w:b/>
          <w:sz w:val="24"/>
          <w:szCs w:val="24"/>
        </w:rPr>
      </w:pPr>
      <w:r>
        <w:rPr>
          <w:rFonts w:hint="default" w:ascii="Arial" w:hAnsi="Arial" w:cs="Arial"/>
          <w:b/>
          <w:sz w:val="24"/>
          <w:szCs w:val="24"/>
          <w:lang w:val="pt-BR"/>
        </w:rPr>
        <w:t xml:space="preserve">11.1 </w:t>
      </w:r>
      <w:r>
        <w:rPr>
          <w:rFonts w:hint="default" w:ascii="Arial" w:hAnsi="Arial" w:cs="Arial"/>
          <w:b/>
          <w:sz w:val="24"/>
          <w:szCs w:val="24"/>
        </w:rPr>
        <w:t>Multa por Descumprimento de Prazos e Obrigações:</w:t>
      </w:r>
    </w:p>
    <w:p>
      <w:pPr>
        <w:keepNext w:val="0"/>
        <w:keepLines w:val="0"/>
        <w:pageBreakBefore w:val="0"/>
        <w:tabs>
          <w:tab w:val="left" w:pos="705"/>
        </w:tabs>
        <w:kinsoku/>
        <w:wordWrap/>
        <w:overflowPunct/>
        <w:topLinePunct w:val="0"/>
        <w:bidi w:val="0"/>
        <w:adjustRightInd/>
        <w:snapToGrid/>
        <w:spacing w:after="0" w:line="276" w:lineRule="auto"/>
        <w:jc w:val="both"/>
        <w:textAlignment w:val="auto"/>
        <w:rPr>
          <w:rFonts w:hint="default" w:ascii="Arial" w:hAnsi="Arial" w:cs="Arial"/>
          <w:b/>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Na hipótese da CONTRATADA não entregar o objeto contratado no prazo estabelecido, caracterizar-se-á atraso, e será aplicada multa de 0,2% (zero vírgula dois por cento) por dia, até o máximo de 10% (dez por cento) sobre o valor da contratação.</w:t>
      </w:r>
    </w:p>
    <w:p>
      <w:pPr>
        <w:pStyle w:val="29"/>
        <w:keepNext w:val="0"/>
        <w:keepLines w:val="0"/>
        <w:pageBreakBefore w:val="0"/>
        <w:numPr>
          <w:ilvl w:val="0"/>
          <w:numId w:val="9"/>
        </w:numPr>
        <w:tabs>
          <w:tab w:val="left" w:pos="1276"/>
          <w:tab w:val="left" w:pos="5525"/>
        </w:tabs>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 CONTRATANTE a partir do 10º (décimo) dia de atraso, poderá recusar o objeto contratado, ocasião na qual será cobrada a multa relativa à recusa e não mais a multa diária por atraso, ante a inacumulabilidade da cobrança;</w:t>
      </w:r>
    </w:p>
    <w:p>
      <w:pPr>
        <w:pStyle w:val="29"/>
        <w:keepNext w:val="0"/>
        <w:keepLines w:val="0"/>
        <w:pageBreakBefore w:val="0"/>
        <w:numPr>
          <w:ilvl w:val="0"/>
          <w:numId w:val="9"/>
        </w:numPr>
        <w:tabs>
          <w:tab w:val="left" w:pos="1276"/>
          <w:tab w:val="left" w:pos="5525"/>
        </w:tabs>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Em caso de recusa do objeto contratado aplicar-se-á multa de 20% (vinte por cento) sobre o valor da contratação.</w:t>
      </w:r>
    </w:p>
    <w:p>
      <w:pPr>
        <w:pStyle w:val="29"/>
        <w:keepNext w:val="0"/>
        <w:keepLines w:val="0"/>
        <w:pageBreakBefore w:val="0"/>
        <w:numPr>
          <w:ilvl w:val="0"/>
          <w:numId w:val="0"/>
        </w:numPr>
        <w:tabs>
          <w:tab w:val="left" w:pos="1276"/>
          <w:tab w:val="left" w:pos="5525"/>
        </w:tabs>
        <w:kinsoku/>
        <w:wordWrap/>
        <w:overflowPunct/>
        <w:topLinePunct w:val="0"/>
        <w:bidi w:val="0"/>
        <w:adjustRightInd/>
        <w:snapToGrid/>
        <w:spacing w:after="0" w:line="276" w:lineRule="auto"/>
        <w:ind w:left="360" w:leftChars="0"/>
        <w:jc w:val="both"/>
        <w:textAlignment w:val="auto"/>
        <w:rPr>
          <w:rFonts w:hint="default" w:ascii="Arial" w:hAnsi="Arial" w:cs="Arial"/>
          <w:color w:val="000000"/>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Caso a CONTRATADA não atenda aos demais prazos e obrigações constantes no Edital, neste Termo de Referência e Contrato/Ordem de Serviço, aplicar-se-á multa de 0,2% (zero vírgula dois por cento) por dia, limitada a 10% (dez por cento) sobre o valor da contratação.</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 multa aplicada em razão de atraso injustificado não impede que a Administração rescinda a contratação e aplique outras sanções previstas em lei.</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tabs>
          <w:tab w:val="left" w:pos="567"/>
          <w:tab w:val="left" w:pos="705"/>
        </w:tabs>
        <w:kinsoku/>
        <w:wordWrap/>
        <w:overflowPunct/>
        <w:topLinePunct w:val="0"/>
        <w:bidi w:val="0"/>
        <w:adjustRightInd/>
        <w:snapToGrid/>
        <w:spacing w:after="0" w:line="276" w:lineRule="auto"/>
        <w:jc w:val="both"/>
        <w:textAlignment w:val="auto"/>
        <w:rPr>
          <w:rFonts w:hint="default" w:ascii="Arial" w:hAnsi="Arial" w:cs="Arial"/>
          <w:b/>
          <w:sz w:val="24"/>
          <w:szCs w:val="24"/>
        </w:rPr>
      </w:pPr>
      <w:r>
        <w:rPr>
          <w:rFonts w:hint="default" w:ascii="Arial" w:hAnsi="Arial" w:cs="Arial"/>
          <w:b/>
          <w:sz w:val="24"/>
          <w:szCs w:val="24"/>
          <w:lang w:val="pt-BR"/>
        </w:rPr>
        <w:t xml:space="preserve">11.2 </w:t>
      </w:r>
      <w:r>
        <w:rPr>
          <w:rFonts w:hint="default" w:ascii="Arial" w:hAnsi="Arial" w:cs="Arial"/>
          <w:b/>
          <w:sz w:val="24"/>
          <w:szCs w:val="24"/>
        </w:rPr>
        <w:t>Multa por Rescisão</w:t>
      </w:r>
    </w:p>
    <w:p>
      <w:pPr>
        <w:keepNext w:val="0"/>
        <w:keepLines w:val="0"/>
        <w:pageBreakBefore w:val="0"/>
        <w:tabs>
          <w:tab w:val="left" w:pos="567"/>
          <w:tab w:val="left" w:pos="5525"/>
        </w:tabs>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Nas hipóteses de rescisão unilateral, deve ser aplicada multa de 20% (vinte por cento) sobre o valor da contratação.</w:t>
      </w:r>
    </w:p>
    <w:p>
      <w:pPr>
        <w:keepNext w:val="0"/>
        <w:keepLines w:val="0"/>
        <w:pageBreakBefore w:val="0"/>
        <w:tabs>
          <w:tab w:val="left" w:pos="567"/>
          <w:tab w:val="left" w:pos="5525"/>
        </w:tabs>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numPr>
          <w:ilvl w:val="0"/>
          <w:numId w:val="10"/>
        </w:numPr>
        <w:tabs>
          <w:tab w:val="left" w:pos="567"/>
          <w:tab w:val="left" w:pos="5525"/>
        </w:tabs>
        <w:kinsoku/>
        <w:wordWrap/>
        <w:overflowPunct/>
        <w:topLinePunct w:val="0"/>
        <w:bidi w:val="0"/>
        <w:adjustRightInd/>
        <w:snapToGrid/>
        <w:spacing w:after="0" w:line="276" w:lineRule="auto"/>
        <w:ind w:left="567" w:hanging="283"/>
        <w:jc w:val="both"/>
        <w:textAlignment w:val="auto"/>
        <w:rPr>
          <w:rFonts w:hint="default" w:ascii="Arial" w:hAnsi="Arial" w:cs="Arial"/>
          <w:color w:val="000000"/>
          <w:sz w:val="24"/>
          <w:szCs w:val="24"/>
        </w:rPr>
      </w:pPr>
      <w:r>
        <w:rPr>
          <w:rFonts w:hint="default" w:ascii="Arial" w:hAnsi="Arial" w:cs="Arial"/>
          <w:color w:val="000000"/>
          <w:sz w:val="24"/>
          <w:szCs w:val="24"/>
        </w:rPr>
        <w:t>Não deve haver cumulação entre a multa prevista neste artigo e a multa específica prevista para outra inexecução que enseje em rescisão. Nessa hipótese, deve ser aplicada a multa de maior valor.</w:t>
      </w:r>
    </w:p>
    <w:p>
      <w:pPr>
        <w:keepNext w:val="0"/>
        <w:keepLines w:val="0"/>
        <w:pageBreakBefore w:val="0"/>
        <w:numPr>
          <w:ilvl w:val="0"/>
          <w:numId w:val="0"/>
        </w:numPr>
        <w:tabs>
          <w:tab w:val="left" w:pos="567"/>
          <w:tab w:val="left" w:pos="5525"/>
        </w:tabs>
        <w:kinsoku/>
        <w:wordWrap/>
        <w:overflowPunct/>
        <w:topLinePunct w:val="0"/>
        <w:bidi w:val="0"/>
        <w:adjustRightInd/>
        <w:snapToGrid/>
        <w:spacing w:after="0" w:line="276" w:lineRule="auto"/>
        <w:ind w:left="284" w:leftChars="0"/>
        <w:jc w:val="both"/>
        <w:textAlignment w:val="auto"/>
        <w:rPr>
          <w:rFonts w:hint="default" w:ascii="Arial" w:hAnsi="Arial" w:cs="Arial"/>
          <w:color w:val="000000"/>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As multas descritas serão descontadas de pagamentos a serem efetuados ou da garantia, quando houver, ou ainda cobradas administrativamente e, na impossibilidade, judicialmente.</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tabs>
          <w:tab w:val="left" w:pos="567"/>
          <w:tab w:val="left" w:pos="5525"/>
        </w:tabs>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 Prefeitura Municipal de Guarapari poderá suspender o pagamento devido até a conclusão dos processos de aplicação das penalidades.</w:t>
      </w:r>
    </w:p>
    <w:p>
      <w:pPr>
        <w:keepNext w:val="0"/>
        <w:keepLines w:val="0"/>
        <w:pageBreakBefore w:val="0"/>
        <w:tabs>
          <w:tab w:val="left" w:pos="567"/>
          <w:tab w:val="left" w:pos="5525"/>
        </w:tabs>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Além das penalidades citadas, a CONTRATADA ficará sujeita ainda ao cancelamento de sua inscrição no Cadastro de Fornecedores da CONTRATANTE e, no que couberem, às demais penalidades referidas no Capítulo IV da lei 8.666/1993.</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A CONTRATADA não incorrerá em multa durante as prorrogações compensatórias expressamente concedidas pela CONTRATANTE, em virtude de caso fortuito, força maior ou de impedimento ocasionado pela Administração.</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p>
    <w:p>
      <w:pPr>
        <w:pStyle w:val="11"/>
        <w:keepNext w:val="0"/>
        <w:keepLines w:val="0"/>
        <w:pageBreakBefore w:val="0"/>
        <w:numPr>
          <w:ilvl w:val="0"/>
          <w:numId w:val="3"/>
        </w:numPr>
        <w:kinsoku/>
        <w:wordWrap/>
        <w:overflowPunct/>
        <w:topLinePunct w:val="0"/>
        <w:bidi w:val="0"/>
        <w:adjustRightInd/>
        <w:snapToGrid/>
        <w:spacing w:after="0" w:line="276" w:lineRule="auto"/>
        <w:ind w:left="0" w:leftChars="0" w:firstLine="0" w:firstLineChars="0"/>
        <w:textAlignment w:val="auto"/>
        <w:rPr>
          <w:rFonts w:hint="default" w:ascii="Arial" w:hAnsi="Arial" w:cs="Arial"/>
          <w:b/>
          <w:sz w:val="24"/>
          <w:szCs w:val="24"/>
        </w:rPr>
      </w:pPr>
      <w:r>
        <w:rPr>
          <w:rFonts w:hint="default" w:ascii="Arial" w:hAnsi="Arial" w:cs="Arial"/>
          <w:b/>
          <w:sz w:val="24"/>
          <w:szCs w:val="24"/>
        </w:rPr>
        <w:t>DOS MECANISMOS FORMAIS DE COMUNICAÇÃO</w:t>
      </w:r>
    </w:p>
    <w:p>
      <w:pPr>
        <w:pStyle w:val="11"/>
        <w:keepNext w:val="0"/>
        <w:keepLines w:val="0"/>
        <w:pageBreakBefore w:val="0"/>
        <w:numPr>
          <w:ilvl w:val="0"/>
          <w:numId w:val="0"/>
        </w:numPr>
        <w:kinsoku/>
        <w:wordWrap/>
        <w:overflowPunct/>
        <w:topLinePunct w:val="0"/>
        <w:bidi w:val="0"/>
        <w:adjustRightInd/>
        <w:snapToGrid/>
        <w:spacing w:after="0" w:line="276" w:lineRule="auto"/>
        <w:ind w:leftChars="0"/>
        <w:textAlignment w:val="auto"/>
        <w:rPr>
          <w:rFonts w:hint="default" w:ascii="Arial" w:hAnsi="Arial" w:cs="Arial"/>
          <w:b/>
          <w:sz w:val="24"/>
          <w:szCs w:val="24"/>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lang w:val="pt-BR"/>
        </w:rPr>
      </w:pPr>
      <w:r>
        <w:rPr>
          <w:rFonts w:hint="default" w:ascii="Arial" w:hAnsi="Arial" w:cs="Arial"/>
          <w:color w:val="000000"/>
          <w:sz w:val="24"/>
          <w:szCs w:val="24"/>
        </w:rPr>
        <w:t>Sempre que se exigir, a comunicação entre o Gestor do Contrato e a CONTRATADA deverá ser formal, considerando-se como documentos formais, além de documentos do tipo ofício, as comunicações por correio eletrônico</w:t>
      </w:r>
      <w:r>
        <w:rPr>
          <w:rFonts w:hint="default" w:ascii="Arial" w:hAnsi="Arial" w:cs="Arial"/>
          <w:color w:val="000000"/>
          <w:sz w:val="24"/>
          <w:szCs w:val="24"/>
          <w:lang w:val="pt-BR"/>
        </w:rPr>
        <w:t>.</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lang w:val="pt-BR"/>
        </w:rPr>
      </w:pP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color w:val="000000"/>
          <w:sz w:val="24"/>
          <w:szCs w:val="24"/>
        </w:rPr>
      </w:pPr>
      <w:r>
        <w:rPr>
          <w:rFonts w:hint="default" w:ascii="Arial" w:hAnsi="Arial" w:cs="Arial"/>
          <w:color w:val="000000"/>
          <w:sz w:val="24"/>
          <w:szCs w:val="24"/>
        </w:rPr>
        <w:t>O Gestor do Contrato e a CONTRATADA responderão todas as questões sobre a prestação de serviço a ser firmad</w:t>
      </w:r>
      <w:r>
        <w:rPr>
          <w:rFonts w:hint="default" w:ascii="Arial" w:hAnsi="Arial" w:cs="Arial"/>
          <w:color w:val="000000"/>
          <w:sz w:val="24"/>
          <w:szCs w:val="24"/>
          <w:lang w:val="pt-BR"/>
        </w:rPr>
        <w:t>a</w:t>
      </w:r>
      <w:r>
        <w:rPr>
          <w:rFonts w:hint="default" w:ascii="Arial" w:hAnsi="Arial" w:cs="Arial"/>
          <w:color w:val="000000"/>
          <w:sz w:val="24"/>
          <w:szCs w:val="24"/>
        </w:rPr>
        <w:t xml:space="preserve">, procurando solucionar todos os problemas que defrontarem, dentro dos limites legais </w:t>
      </w:r>
      <w:r>
        <w:rPr>
          <w:rFonts w:hint="default" w:ascii="Arial" w:hAnsi="Arial" w:cs="Arial"/>
          <w:color w:val="000000"/>
          <w:sz w:val="24"/>
          <w:szCs w:val="24"/>
          <w:lang w:val="pt-BR"/>
        </w:rPr>
        <w:t xml:space="preserve">e </w:t>
      </w:r>
      <w:r>
        <w:rPr>
          <w:rFonts w:hint="default" w:ascii="Arial" w:hAnsi="Arial" w:cs="Arial"/>
          <w:color w:val="000000"/>
          <w:sz w:val="24"/>
          <w:szCs w:val="24"/>
        </w:rPr>
        <w:t>d</w:t>
      </w:r>
      <w:r>
        <w:rPr>
          <w:rFonts w:hint="default" w:ascii="Arial" w:hAnsi="Arial" w:cs="Arial"/>
          <w:color w:val="000000"/>
          <w:sz w:val="24"/>
          <w:szCs w:val="24"/>
          <w:lang w:val="pt-BR"/>
        </w:rPr>
        <w:t>e</w:t>
      </w:r>
      <w:r>
        <w:rPr>
          <w:rFonts w:hint="default" w:ascii="Arial" w:hAnsi="Arial" w:cs="Arial"/>
          <w:color w:val="000000"/>
          <w:sz w:val="24"/>
          <w:szCs w:val="24"/>
        </w:rPr>
        <w:t xml:space="preserve"> razoabilidade.</w:t>
      </w:r>
    </w:p>
    <w:p>
      <w:pPr>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sz w:val="24"/>
          <w:szCs w:val="24"/>
        </w:rPr>
      </w:pPr>
    </w:p>
    <w:p>
      <w:pPr>
        <w:pStyle w:val="22"/>
        <w:keepNext w:val="0"/>
        <w:keepLines w:val="0"/>
        <w:pageBreakBefore w:val="0"/>
        <w:kinsoku/>
        <w:wordWrap/>
        <w:overflowPunct/>
        <w:topLinePunct w:val="0"/>
        <w:bidi w:val="0"/>
        <w:adjustRightInd/>
        <w:snapToGrid/>
        <w:spacing w:after="0" w:line="276" w:lineRule="auto"/>
        <w:jc w:val="both"/>
        <w:textAlignment w:val="auto"/>
        <w:rPr>
          <w:rFonts w:hint="default" w:ascii="Arial" w:hAnsi="Arial" w:cs="Arial"/>
          <w:snapToGrid w:val="0"/>
          <w:sz w:val="24"/>
          <w:szCs w:val="24"/>
        </w:rPr>
      </w:pPr>
      <w:r>
        <w:rPr>
          <w:rFonts w:hint="default" w:ascii="Arial" w:hAnsi="Arial" w:cs="Arial"/>
          <w:snapToGrid w:val="0"/>
          <w:sz w:val="24"/>
          <w:szCs w:val="24"/>
        </w:rPr>
        <w:t xml:space="preserve">Guarapari/ES, </w:t>
      </w:r>
      <w:r>
        <w:rPr>
          <w:rFonts w:hint="default" w:ascii="Arial" w:hAnsi="Arial" w:cs="Arial"/>
          <w:snapToGrid w:val="0"/>
          <w:sz w:val="24"/>
          <w:szCs w:val="24"/>
          <w:lang w:val="pt-BR"/>
        </w:rPr>
        <w:t>23</w:t>
      </w:r>
      <w:r>
        <w:rPr>
          <w:rFonts w:hint="default" w:ascii="Arial" w:hAnsi="Arial" w:cs="Arial"/>
          <w:snapToGrid w:val="0"/>
          <w:sz w:val="24"/>
          <w:szCs w:val="24"/>
        </w:rPr>
        <w:t xml:space="preserve"> de </w:t>
      </w:r>
      <w:r>
        <w:rPr>
          <w:rFonts w:hint="default" w:ascii="Arial" w:hAnsi="Arial" w:cs="Arial"/>
          <w:snapToGrid w:val="0"/>
          <w:sz w:val="24"/>
          <w:szCs w:val="24"/>
          <w:lang w:val="pt-BR"/>
        </w:rPr>
        <w:t>junho</w:t>
      </w:r>
      <w:r>
        <w:rPr>
          <w:rFonts w:hint="default" w:ascii="Arial" w:hAnsi="Arial" w:cs="Arial"/>
          <w:snapToGrid w:val="0"/>
          <w:sz w:val="24"/>
          <w:szCs w:val="24"/>
        </w:rPr>
        <w:t xml:space="preserve"> de 20</w:t>
      </w:r>
      <w:r>
        <w:rPr>
          <w:rFonts w:hint="default" w:ascii="Arial" w:hAnsi="Arial" w:cs="Arial"/>
          <w:snapToGrid w:val="0"/>
          <w:sz w:val="24"/>
          <w:szCs w:val="24"/>
          <w:lang w:val="pt-BR"/>
        </w:rPr>
        <w:t>20</w:t>
      </w:r>
      <w:r>
        <w:rPr>
          <w:rFonts w:hint="default" w:ascii="Arial" w:hAnsi="Arial" w:cs="Arial"/>
          <w:snapToGrid w:val="0"/>
          <w:sz w:val="24"/>
          <w:szCs w:val="24"/>
        </w:rPr>
        <w:t>.</w:t>
      </w:r>
    </w:p>
    <w:p>
      <w:pPr>
        <w:pStyle w:val="22"/>
        <w:keepNext w:val="0"/>
        <w:keepLines w:val="0"/>
        <w:pageBreakBefore w:val="0"/>
        <w:kinsoku/>
        <w:wordWrap/>
        <w:overflowPunct/>
        <w:topLinePunct w:val="0"/>
        <w:bidi w:val="0"/>
        <w:adjustRightInd/>
        <w:snapToGrid/>
        <w:spacing w:after="0" w:line="276" w:lineRule="auto"/>
        <w:jc w:val="center"/>
        <w:textAlignment w:val="auto"/>
        <w:rPr>
          <w:rFonts w:hint="default" w:ascii="Arial" w:hAnsi="Arial" w:cs="Arial"/>
          <w:snapToGrid w:val="0"/>
          <w:sz w:val="24"/>
          <w:szCs w:val="24"/>
        </w:rPr>
      </w:pPr>
    </w:p>
    <w:p>
      <w:pPr>
        <w:pStyle w:val="22"/>
        <w:keepNext w:val="0"/>
        <w:keepLines w:val="0"/>
        <w:pageBreakBefore w:val="0"/>
        <w:kinsoku/>
        <w:wordWrap/>
        <w:overflowPunct/>
        <w:topLinePunct w:val="0"/>
        <w:bidi w:val="0"/>
        <w:adjustRightInd/>
        <w:snapToGrid/>
        <w:spacing w:after="0" w:line="276" w:lineRule="auto"/>
        <w:jc w:val="center"/>
        <w:textAlignment w:val="auto"/>
        <w:rPr>
          <w:rFonts w:hint="default" w:ascii="Arial" w:hAnsi="Arial" w:cs="Arial"/>
          <w:b/>
          <w:snapToGrid w:val="0"/>
          <w:sz w:val="24"/>
          <w:szCs w:val="24"/>
        </w:rPr>
      </w:pPr>
    </w:p>
    <w:p>
      <w:pPr>
        <w:spacing w:line="276" w:lineRule="auto"/>
        <w:jc w:val="center"/>
        <w:rPr>
          <w:rFonts w:hint="default" w:ascii="Arial" w:hAnsi="Arial" w:cs="Arial"/>
          <w:b/>
          <w:bCs/>
          <w:sz w:val="24"/>
          <w:szCs w:val="24"/>
          <w:lang w:val="pt-BR"/>
        </w:rPr>
      </w:pPr>
      <w:r>
        <w:rPr>
          <w:rFonts w:hint="default" w:ascii="Arial" w:hAnsi="Arial" w:cs="Arial"/>
          <w:b/>
          <w:bCs/>
          <w:sz w:val="24"/>
          <w:szCs w:val="24"/>
          <w:lang w:val="pt-BR"/>
        </w:rPr>
        <w:t>DIVANDILSON FERREIRA DOS SANTOS</w:t>
      </w:r>
    </w:p>
    <w:p>
      <w:pPr>
        <w:keepNext w:val="0"/>
        <w:keepLines w:val="0"/>
        <w:pageBreakBefore w:val="0"/>
        <w:widowControl/>
        <w:kinsoku/>
        <w:wordWrap/>
        <w:overflowPunct/>
        <w:topLinePunct w:val="0"/>
        <w:autoSpaceDE/>
        <w:autoSpaceDN/>
        <w:bidi w:val="0"/>
        <w:adjustRightInd/>
        <w:snapToGrid/>
        <w:spacing w:before="0" w:after="0" w:line="276" w:lineRule="auto"/>
        <w:jc w:val="center"/>
        <w:rPr>
          <w:rFonts w:hint="default" w:ascii="Arial" w:hAnsi="Arial" w:cs="Arial"/>
          <w:b w:val="0"/>
          <w:bCs w:val="0"/>
          <w:sz w:val="24"/>
          <w:szCs w:val="24"/>
        </w:rPr>
      </w:pPr>
      <w:r>
        <w:rPr>
          <w:rFonts w:hint="default" w:ascii="Arial" w:hAnsi="Arial" w:cs="Arial"/>
          <w:b w:val="0"/>
          <w:bCs w:val="0"/>
          <w:sz w:val="24"/>
          <w:szCs w:val="24"/>
        </w:rPr>
        <w:t>Secretário Municipal</w:t>
      </w:r>
      <w:r>
        <w:rPr>
          <w:rFonts w:hint="default" w:ascii="Arial" w:hAnsi="Arial" w:cs="Arial"/>
          <w:b w:val="0"/>
          <w:bCs w:val="0"/>
          <w:sz w:val="24"/>
          <w:szCs w:val="24"/>
          <w:lang w:val="pt-BR"/>
        </w:rPr>
        <w:t xml:space="preserve"> de Obras -</w:t>
      </w:r>
      <w:r>
        <w:rPr>
          <w:rFonts w:hint="default" w:ascii="Arial" w:hAnsi="Arial" w:cs="Arial"/>
          <w:b w:val="0"/>
          <w:bCs w:val="0"/>
          <w:sz w:val="24"/>
          <w:szCs w:val="24"/>
        </w:rPr>
        <w:t xml:space="preserve"> SEMOP</w:t>
      </w:r>
    </w:p>
    <w:p>
      <w:pPr>
        <w:keepNext w:val="0"/>
        <w:keepLines w:val="0"/>
        <w:pageBreakBefore w:val="0"/>
        <w:widowControl/>
        <w:kinsoku/>
        <w:wordWrap/>
        <w:overflowPunct/>
        <w:topLinePunct w:val="0"/>
        <w:autoSpaceDE/>
        <w:autoSpaceDN/>
        <w:bidi w:val="0"/>
        <w:adjustRightInd/>
        <w:snapToGrid/>
        <w:spacing w:before="0" w:after="0" w:line="276" w:lineRule="auto"/>
        <w:jc w:val="center"/>
        <w:rPr>
          <w:rFonts w:hint="default" w:ascii="Arial" w:hAnsi="Arial" w:cs="Arial"/>
          <w:sz w:val="24"/>
          <w:szCs w:val="24"/>
        </w:rPr>
      </w:pPr>
      <w:r>
        <w:rPr>
          <w:rFonts w:hint="default" w:ascii="Arial" w:hAnsi="Arial" w:eastAsia="sans-serif" w:cs="Arial"/>
          <w:i w:val="0"/>
          <w:caps w:val="0"/>
          <w:spacing w:val="0"/>
          <w:sz w:val="24"/>
          <w:szCs w:val="24"/>
          <w:shd w:val="clear" w:color="auto" w:fill="FFFFFF"/>
        </w:rPr>
        <w:t>DECRETO Nº. 305/2020</w:t>
      </w:r>
    </w:p>
    <w:p>
      <w:pPr>
        <w:pStyle w:val="22"/>
        <w:keepNext w:val="0"/>
        <w:keepLines w:val="0"/>
        <w:pageBreakBefore w:val="0"/>
        <w:kinsoku/>
        <w:wordWrap/>
        <w:overflowPunct/>
        <w:topLinePunct w:val="0"/>
        <w:bidi w:val="0"/>
        <w:adjustRightInd/>
        <w:snapToGrid/>
        <w:spacing w:after="0" w:line="276" w:lineRule="auto"/>
        <w:jc w:val="center"/>
        <w:textAlignment w:val="auto"/>
        <w:rPr>
          <w:rFonts w:hint="default" w:ascii="Arial" w:hAnsi="Arial" w:cs="Arial"/>
          <w:b/>
          <w:snapToGrid w:val="0"/>
          <w:sz w:val="24"/>
          <w:szCs w:val="24"/>
        </w:rPr>
      </w:pPr>
      <w:bookmarkStart w:id="0" w:name="_GoBack"/>
      <w:bookmarkEnd w:id="0"/>
    </w:p>
    <w:sectPr>
      <w:headerReference r:id="rId3" w:type="default"/>
      <w:footerReference r:id="rId4" w:type="default"/>
      <w:footerReference r:id="rId5" w:type="even"/>
      <w:pgSz w:w="11907" w:h="16840"/>
      <w:pgMar w:top="1701" w:right="1134" w:bottom="1134" w:left="1701" w:header="357"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Segoe UI">
    <w:panose1 w:val="020B0502040204020203"/>
    <w:charset w:val="00"/>
    <w:family w:val="swiss"/>
    <w:pitch w:val="default"/>
    <w:sig w:usb0="E10022FF" w:usb1="C000E47F" w:usb2="00000029" w:usb3="00000000" w:csb0="200001DF" w:csb1="20000000"/>
  </w:font>
  <w:font w:name="Century Gothic">
    <w:altName w:val="Segoe Print"/>
    <w:panose1 w:val="020B0502020202020204"/>
    <w:charset w:val="00"/>
    <w:family w:val="swiss"/>
    <w:pitch w:val="default"/>
    <w:sig w:usb0="00000000" w:usb1="00000000" w:usb2="00000000" w:usb3="00000000" w:csb0="0000009F" w:csb1="00000000"/>
  </w:font>
  <w:font w:name="Device Font 10cpi">
    <w:altName w:val="Times New Roman"/>
    <w:panose1 w:val="000000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 w:name="sans-serif">
    <w:altName w:val="Segoe Print"/>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right"/>
      <w:rPr>
        <w:rFonts w:hint="default" w:ascii="Arial" w:hAnsi="Arial" w:cs="Arial"/>
        <w:sz w:val="20"/>
        <w:szCs w:val="20"/>
      </w:rPr>
    </w:pPr>
    <w:r>
      <w:rPr>
        <w:rFonts w:hint="default" w:ascii="Arial" w:hAnsi="Arial" w:cs="Arial"/>
        <w:sz w:val="20"/>
        <w:szCs w:val="20"/>
      </w:rPr>
      <w:fldChar w:fldCharType="begin"/>
    </w:r>
    <w:r>
      <w:rPr>
        <w:rFonts w:hint="default" w:ascii="Arial" w:hAnsi="Arial" w:cs="Arial"/>
        <w:sz w:val="20"/>
        <w:szCs w:val="20"/>
      </w:rPr>
      <w:instrText xml:space="preserve">PAGE   \* MERGEFORMAT</w:instrText>
    </w:r>
    <w:r>
      <w:rPr>
        <w:rFonts w:hint="default" w:ascii="Arial" w:hAnsi="Arial" w:cs="Arial"/>
        <w:sz w:val="20"/>
        <w:szCs w:val="20"/>
      </w:rPr>
      <w:fldChar w:fldCharType="separate"/>
    </w:r>
    <w:r>
      <w:rPr>
        <w:rFonts w:hint="default" w:ascii="Arial" w:hAnsi="Arial" w:cs="Arial"/>
        <w:sz w:val="20"/>
        <w:szCs w:val="20"/>
      </w:rPr>
      <w:t>1</w:t>
    </w:r>
    <w:r>
      <w:rPr>
        <w:rFonts w:hint="default" w:ascii="Arial" w:hAnsi="Arial" w:cs="Arial"/>
        <w:sz w:val="20"/>
        <w:szCs w:val="20"/>
      </w:rPr>
      <w:fldChar w:fldCharType="end"/>
    </w:r>
  </w:p>
  <w:p>
    <w:pPr>
      <w:pStyle w:val="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4"/>
      </w:rPr>
    </w:pPr>
    <w:r>
      <w:rPr>
        <w:rStyle w:val="14"/>
      </w:rPr>
      <w:fldChar w:fldCharType="begin"/>
    </w:r>
    <w:r>
      <w:rPr>
        <w:rStyle w:val="14"/>
      </w:rPr>
      <w:instrText xml:space="preserve">PAGE  </w:instrText>
    </w:r>
    <w:r>
      <w:rPr>
        <w:rStyle w:val="14"/>
      </w:rP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Verdana" w:hAnsi="Verdana"/>
      </w:rPr>
    </w:pPr>
    <w:r>
      <w:rPr>
        <w:rFonts w:ascii="Verdana" w:hAnsi="Verdana"/>
      </w:rPr>
      <w:drawing>
        <wp:anchor distT="0" distB="0" distL="114300" distR="114300" simplePos="0" relativeHeight="251660288" behindDoc="1" locked="0" layoutInCell="1" allowOverlap="1">
          <wp:simplePos x="0" y="0"/>
          <wp:positionH relativeFrom="margin">
            <wp:posOffset>2560955</wp:posOffset>
          </wp:positionH>
          <wp:positionV relativeFrom="paragraph">
            <wp:posOffset>73660</wp:posOffset>
          </wp:positionV>
          <wp:extent cx="571500" cy="514350"/>
          <wp:effectExtent l="0" t="0" r="0" b="0"/>
          <wp:wrapSquare wrapText="bothSides"/>
          <wp:docPr id="2" name="Imagem 2" descr="brasao_guarapari_no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2" descr="brasao_guarapari_nov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71500" cy="514350"/>
                  </a:xfrm>
                  <a:prstGeom prst="rect">
                    <a:avLst/>
                  </a:prstGeom>
                  <a:noFill/>
                  <a:ln>
                    <a:noFill/>
                  </a:ln>
                </pic:spPr>
              </pic:pic>
            </a:graphicData>
          </a:graphic>
        </wp:anchor>
      </w:drawing>
    </w:r>
  </w:p>
  <w:p>
    <w:pPr>
      <w:tabs>
        <w:tab w:val="left" w:pos="4230"/>
      </w:tabs>
      <w:jc w:val="center"/>
      <w:rPr>
        <w:rFonts w:ascii="Verdana" w:hAnsi="Verdana"/>
      </w:rPr>
    </w:pPr>
  </w:p>
  <w:p>
    <w:pPr>
      <w:pStyle w:val="4"/>
      <w:rPr>
        <w:rFonts w:ascii="Century Gothic" w:hAnsi="Century Gothic"/>
        <w:sz w:val="22"/>
      </w:rPr>
    </w:pPr>
  </w:p>
  <w:p>
    <w:pPr>
      <w:pStyle w:val="4"/>
      <w:rPr>
        <w:rFonts w:hint="default" w:ascii="Arial" w:hAnsi="Arial" w:cs="Arial"/>
        <w:sz w:val="22"/>
      </w:rPr>
    </w:pPr>
    <w:r>
      <w:rPr>
        <w:rFonts w:hint="default" w:ascii="Arial" w:hAnsi="Arial" w:cs="Arial"/>
        <w:sz w:val="22"/>
      </w:rPr>
      <w:t>ESTADO DO ESPIRITO SANTO</w:t>
    </w:r>
  </w:p>
  <w:p>
    <w:pPr>
      <w:pStyle w:val="4"/>
      <w:rPr>
        <w:rFonts w:hint="default" w:ascii="Arial" w:hAnsi="Arial" w:cs="Arial"/>
        <w:sz w:val="22"/>
      </w:rPr>
    </w:pPr>
    <w:r>
      <w:rPr>
        <w:rFonts w:hint="default" w:ascii="Arial" w:hAnsi="Arial" w:cs="Arial"/>
        <w:sz w:val="22"/>
      </w:rPr>
      <w:t>PREFEITURA MUNICIPAL DE GUARAPARI</w:t>
    </w:r>
  </w:p>
  <w:p>
    <w:pPr>
      <w:pStyle w:val="2"/>
      <w:spacing w:before="0"/>
      <w:jc w:val="center"/>
      <w:rPr>
        <w:rFonts w:hint="default" w:ascii="Arial" w:hAnsi="Arial" w:cs="Arial"/>
        <w:b/>
        <w:color w:val="auto"/>
        <w:sz w:val="22"/>
      </w:rPr>
    </w:pPr>
    <w:r>
      <w:rPr>
        <w:rFonts w:hint="default" w:ascii="Arial" w:hAnsi="Arial" w:cs="Arial"/>
        <w:b/>
        <w:color w:val="auto"/>
        <w:sz w:val="22"/>
      </w:rPr>
      <w:t xml:space="preserve">SECRETARIA MUNICIPAL DE OBRAS PÚBLICAS </w:t>
    </w:r>
    <w:r>
      <w:rPr>
        <w:rFonts w:hint="default" w:ascii="Arial" w:hAnsi="Arial" w:cs="Arial"/>
        <w:b/>
        <w:color w:val="auto"/>
        <w:sz w:val="22"/>
        <w:lang w:val="pt-BR"/>
      </w:rPr>
      <w:t>- S</w:t>
    </w:r>
    <w:r>
      <w:rPr>
        <w:rFonts w:hint="default" w:ascii="Arial" w:hAnsi="Arial" w:cs="Arial"/>
        <w:b/>
        <w:color w:val="auto"/>
        <w:sz w:val="22"/>
      </w:rPr>
      <w:t>EMOP</w:t>
    </w:r>
  </w:p>
  <w:p>
    <w:pPr>
      <w:jc w:val="center"/>
      <w:rPr>
        <w:rFonts w:hint="default" w:ascii="Arial" w:hAnsi="Arial" w:cs="Arial"/>
        <w:sz w:val="18"/>
        <w:szCs w:val="18"/>
      </w:rPr>
    </w:pPr>
    <w:r>
      <w:rPr>
        <w:rFonts w:hint="default" w:ascii="Arial" w:hAnsi="Arial" w:cs="Arial"/>
        <w:sz w:val="18"/>
        <w:szCs w:val="18"/>
      </w:rPr>
      <w:t>Rua Arlindo Loureiro Neves, 24 – Jardim Santa Rosa – Guarapari-ES</w:t>
    </w:r>
  </w:p>
  <w:p>
    <w:pPr>
      <w:tabs>
        <w:tab w:val="left" w:pos="4170"/>
      </w:tabs>
      <w:jc w:val="center"/>
      <w:rPr>
        <w:rStyle w:val="13"/>
        <w:rFonts w:hint="default" w:ascii="Arial" w:hAnsi="Arial" w:cs="Arial"/>
        <w:sz w:val="18"/>
        <w:szCs w:val="18"/>
        <w:lang w:val="fr-FR"/>
      </w:rPr>
    </w:pPr>
    <w:r>
      <w:rPr>
        <w:rFonts w:hint="default" w:ascii="Arial" w:hAnsi="Arial" w:cs="Arial"/>
        <w:sz w:val="18"/>
        <w:szCs w:val="18"/>
        <w:lang w:val="fr-FR"/>
      </w:rPr>
      <w:t xml:space="preserve">CEP.: 29217-235 – tel.: 3361-5630/ 3362-4703 - Email: </w:t>
    </w:r>
    <w:r>
      <w:rPr>
        <w:rFonts w:hint="default" w:ascii="Arial" w:hAnsi="Arial" w:cs="Arial"/>
      </w:rPr>
      <w:fldChar w:fldCharType="begin"/>
    </w:r>
    <w:r>
      <w:rPr>
        <w:rFonts w:hint="default" w:ascii="Arial" w:hAnsi="Arial" w:cs="Arial"/>
      </w:rPr>
      <w:instrText xml:space="preserve"> HYPERLINK "mailto:semop@guarapari.es.gov.br" </w:instrText>
    </w:r>
    <w:r>
      <w:rPr>
        <w:rFonts w:hint="default" w:ascii="Arial" w:hAnsi="Arial" w:cs="Arial"/>
      </w:rPr>
      <w:fldChar w:fldCharType="separate"/>
    </w:r>
    <w:r>
      <w:rPr>
        <w:rStyle w:val="13"/>
        <w:rFonts w:hint="default" w:ascii="Arial" w:hAnsi="Arial" w:cs="Arial"/>
        <w:sz w:val="18"/>
        <w:szCs w:val="18"/>
        <w:lang w:val="fr-FR"/>
      </w:rPr>
      <w:t>semop@guarapari.es.gov.br</w:t>
    </w:r>
    <w:r>
      <w:rPr>
        <w:rStyle w:val="13"/>
        <w:rFonts w:hint="default" w:ascii="Arial" w:hAnsi="Arial" w:cs="Arial"/>
        <w:sz w:val="18"/>
        <w:szCs w:val="18"/>
        <w:lang w:val="fr-FR"/>
      </w:rPr>
      <w:fldChar w:fldCharType="end"/>
    </w:r>
  </w:p>
  <w:p>
    <w:pPr>
      <w:tabs>
        <w:tab w:val="left" w:pos="4170"/>
      </w:tabs>
      <w:jc w:val="center"/>
      <w:rPr>
        <w:rStyle w:val="13"/>
        <w:rFonts w:hint="default" w:ascii="Arial" w:hAnsi="Arial" w:cs="Arial"/>
        <w:sz w:val="18"/>
        <w:szCs w:val="1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3088B0"/>
    <w:multiLevelType w:val="singleLevel"/>
    <w:tmpl w:val="C13088B0"/>
    <w:lvl w:ilvl="0" w:tentative="0">
      <w:start w:val="1"/>
      <w:numFmt w:val="lowerLetter"/>
      <w:suff w:val="space"/>
      <w:lvlText w:val="%1)"/>
      <w:lvlJc w:val="left"/>
    </w:lvl>
  </w:abstractNum>
  <w:abstractNum w:abstractNumId="1">
    <w:nsid w:val="0DBF7E41"/>
    <w:multiLevelType w:val="multilevel"/>
    <w:tmpl w:val="0DBF7E41"/>
    <w:lvl w:ilvl="0" w:tentative="0">
      <w:start w:val="1"/>
      <w:numFmt w:val="lowerLetter"/>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FBA90B3"/>
    <w:multiLevelType w:val="singleLevel"/>
    <w:tmpl w:val="2FBA90B3"/>
    <w:lvl w:ilvl="0" w:tentative="0">
      <w:start w:val="1"/>
      <w:numFmt w:val="decimal"/>
      <w:suff w:val="space"/>
      <w:lvlText w:val="%1)"/>
      <w:lvlJc w:val="left"/>
    </w:lvl>
  </w:abstractNum>
  <w:abstractNum w:abstractNumId="3">
    <w:nsid w:val="46CB0DD2"/>
    <w:multiLevelType w:val="multilevel"/>
    <w:tmpl w:val="46CB0DD2"/>
    <w:lvl w:ilvl="0" w:tentative="0">
      <w:start w:val="1"/>
      <w:numFmt w:val="lowerLetter"/>
      <w:lvlText w:val="%1)"/>
      <w:lvlJc w:val="left"/>
      <w:pPr>
        <w:ind w:left="780" w:hanging="420"/>
      </w:pPr>
      <w:rPr>
        <w:rFonts w:hint="default"/>
        <w:b/>
      </w:rPr>
    </w:lvl>
    <w:lvl w:ilvl="1" w:tentative="0">
      <w:start w:val="1"/>
      <w:numFmt w:val="lowerLetter"/>
      <w:lvlText w:val="%2.1"/>
      <w:lvlJc w:val="left"/>
      <w:pPr>
        <w:ind w:left="1440" w:hanging="360"/>
      </w:pPr>
      <w:rPr>
        <w:rFonts w:hint="default"/>
        <w:b/>
      </w:r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6A3A7293"/>
    <w:multiLevelType w:val="multilevel"/>
    <w:tmpl w:val="6A3A7293"/>
    <w:lvl w:ilvl="0" w:tentative="0">
      <w:start w:val="1"/>
      <w:numFmt w:val="lowerLetter"/>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6AF63ED5"/>
    <w:multiLevelType w:val="multilevel"/>
    <w:tmpl w:val="6AF63ED5"/>
    <w:lvl w:ilvl="0" w:tentative="0">
      <w:start w:val="1"/>
      <w:numFmt w:val="lowerLetter"/>
      <w:lvlText w:val="%1)"/>
      <w:lvlJc w:val="left"/>
      <w:pPr>
        <w:ind w:left="720" w:hanging="360"/>
      </w:pPr>
      <w:rPr>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6B696EAF"/>
    <w:multiLevelType w:val="multilevel"/>
    <w:tmpl w:val="6B696EAF"/>
    <w:lvl w:ilvl="0" w:tentative="0">
      <w:start w:val="1"/>
      <w:numFmt w:val="lowerLetter"/>
      <w:lvlText w:val="%1)"/>
      <w:lvlJc w:val="left"/>
      <w:pPr>
        <w:ind w:left="720" w:hanging="360"/>
      </w:pPr>
      <w:rPr>
        <w:rFonts w:hint="default"/>
        <w:b/>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6C3B6511"/>
    <w:multiLevelType w:val="multilevel"/>
    <w:tmpl w:val="6C3B6511"/>
    <w:lvl w:ilvl="0" w:tentative="0">
      <w:start w:val="1"/>
      <w:numFmt w:val="decimal"/>
      <w:lvlText w:val="%1."/>
      <w:lvlJc w:val="left"/>
      <w:pPr>
        <w:tabs>
          <w:tab w:val="left" w:pos="847"/>
        </w:tabs>
        <w:ind w:left="847" w:hanging="705"/>
      </w:pPr>
      <w:rPr>
        <w:rFonts w:hint="default" w:ascii="Arial" w:hAnsi="Arial"/>
        <w:b/>
        <w:i w:val="0"/>
        <w:color w:val="auto"/>
        <w:sz w:val="22"/>
      </w:rPr>
    </w:lvl>
    <w:lvl w:ilvl="1" w:tentative="0">
      <w:start w:val="1"/>
      <w:numFmt w:val="lowerLetter"/>
      <w:lvlText w:val="%2)"/>
      <w:lvlJc w:val="left"/>
      <w:pPr>
        <w:tabs>
          <w:tab w:val="left" w:pos="1418"/>
        </w:tabs>
        <w:ind w:left="1418" w:hanging="567"/>
      </w:pPr>
      <w:rPr>
        <w:rFonts w:hint="default"/>
        <w:b/>
        <w:i w:val="0"/>
        <w:color w:val="auto"/>
        <w:sz w:val="22"/>
      </w:rPr>
    </w:lvl>
    <w:lvl w:ilvl="2" w:tentative="0">
      <w:start w:val="1"/>
      <w:numFmt w:val="decimal"/>
      <w:lvlText w:val="%1.%2.%3."/>
      <w:lvlJc w:val="left"/>
      <w:pPr>
        <w:tabs>
          <w:tab w:val="left" w:pos="2422"/>
        </w:tabs>
        <w:ind w:left="2422" w:hanging="720"/>
      </w:pPr>
      <w:rPr>
        <w:rFonts w:hint="default" w:ascii="Arial" w:hAnsi="Arial" w:cs="Arial"/>
        <w:b/>
        <w:i w:val="0"/>
        <w:color w:val="000000"/>
        <w:sz w:val="22"/>
      </w:rPr>
    </w:lvl>
    <w:lvl w:ilvl="3" w:tentative="0">
      <w:start w:val="1"/>
      <w:numFmt w:val="decimal"/>
      <w:lvlText w:val="%1.%2-%3.%4."/>
      <w:lvlJc w:val="left"/>
      <w:pPr>
        <w:tabs>
          <w:tab w:val="left" w:pos="5418"/>
        </w:tabs>
        <w:ind w:left="5418" w:hanging="1080"/>
      </w:pPr>
      <w:rPr>
        <w:rFonts w:hint="default"/>
        <w:b/>
      </w:rPr>
    </w:lvl>
    <w:lvl w:ilvl="4" w:tentative="0">
      <w:start w:val="1"/>
      <w:numFmt w:val="decimal"/>
      <w:lvlText w:val="%1.%2-%3.%4.%5."/>
      <w:lvlJc w:val="left"/>
      <w:pPr>
        <w:tabs>
          <w:tab w:val="left" w:pos="6864"/>
        </w:tabs>
        <w:ind w:left="6864" w:hanging="1080"/>
      </w:pPr>
      <w:rPr>
        <w:rFonts w:hint="default"/>
        <w:b/>
      </w:rPr>
    </w:lvl>
    <w:lvl w:ilvl="5" w:tentative="0">
      <w:start w:val="1"/>
      <w:numFmt w:val="decimal"/>
      <w:lvlText w:val="%1.%2-%3.%4.%5.%6."/>
      <w:lvlJc w:val="left"/>
      <w:pPr>
        <w:tabs>
          <w:tab w:val="left" w:pos="8670"/>
        </w:tabs>
        <w:ind w:left="8670" w:hanging="1440"/>
      </w:pPr>
      <w:rPr>
        <w:rFonts w:hint="default"/>
        <w:b/>
      </w:rPr>
    </w:lvl>
    <w:lvl w:ilvl="6" w:tentative="0">
      <w:start w:val="1"/>
      <w:numFmt w:val="decimal"/>
      <w:lvlText w:val="%1.%2-%3.%4.%5.%6.%7."/>
      <w:lvlJc w:val="left"/>
      <w:pPr>
        <w:tabs>
          <w:tab w:val="left" w:pos="10116"/>
        </w:tabs>
        <w:ind w:left="10116" w:hanging="1440"/>
      </w:pPr>
      <w:rPr>
        <w:rFonts w:hint="default"/>
        <w:b/>
      </w:rPr>
    </w:lvl>
    <w:lvl w:ilvl="7" w:tentative="0">
      <w:start w:val="1"/>
      <w:numFmt w:val="decimal"/>
      <w:lvlText w:val="%1.%2-%3.%4.%5.%6.%7.%8."/>
      <w:lvlJc w:val="left"/>
      <w:pPr>
        <w:tabs>
          <w:tab w:val="left" w:pos="11922"/>
        </w:tabs>
        <w:ind w:left="11922" w:hanging="1800"/>
      </w:pPr>
      <w:rPr>
        <w:rFonts w:hint="default"/>
        <w:b/>
      </w:rPr>
    </w:lvl>
    <w:lvl w:ilvl="8" w:tentative="0">
      <w:start w:val="1"/>
      <w:numFmt w:val="decimal"/>
      <w:lvlText w:val="%1.%2-%3.%4.%5.%6.%7.%8.%9."/>
      <w:lvlJc w:val="left"/>
      <w:pPr>
        <w:tabs>
          <w:tab w:val="left" w:pos="13368"/>
        </w:tabs>
        <w:ind w:left="13368" w:hanging="1800"/>
      </w:pPr>
      <w:rPr>
        <w:rFonts w:hint="default"/>
        <w:b/>
      </w:rPr>
    </w:lvl>
  </w:abstractNum>
  <w:abstractNum w:abstractNumId="8">
    <w:nsid w:val="77C91FAE"/>
    <w:multiLevelType w:val="multilevel"/>
    <w:tmpl w:val="77C91FAE"/>
    <w:lvl w:ilvl="0" w:tentative="0">
      <w:start w:val="1"/>
      <w:numFmt w:val="decimal"/>
      <w:pStyle w:val="21"/>
      <w:lvlText w:val="%1 -"/>
      <w:lvlJc w:val="right"/>
      <w:pPr>
        <w:tabs>
          <w:tab w:val="left" w:pos="279"/>
        </w:tabs>
        <w:ind w:left="279" w:hanging="279"/>
      </w:pPr>
      <w:rPr>
        <w:rFonts w:hint="default" w:ascii="Arial" w:hAnsi="Arial" w:cs="Arial"/>
        <w:b/>
        <w:bCs/>
        <w:i w:val="0"/>
        <w:iCs w:val="0"/>
        <w:sz w:val="20"/>
        <w:szCs w:val="20"/>
      </w:rPr>
    </w:lvl>
    <w:lvl w:ilvl="1" w:tentative="0">
      <w:start w:val="1"/>
      <w:numFmt w:val="decimal"/>
      <w:suff w:val="nothing"/>
      <w:lvlText w:val="%1.%2 - "/>
      <w:lvlJc w:val="right"/>
      <w:pPr>
        <w:ind w:left="0"/>
      </w:pPr>
      <w:rPr>
        <w:rFonts w:hint="default" w:ascii="Arial" w:hAnsi="Arial" w:cs="Arial"/>
        <w:b w:val="0"/>
        <w:bCs w:val="0"/>
        <w:i w:val="0"/>
        <w:iCs w:val="0"/>
        <w:color w:val="auto"/>
        <w:sz w:val="22"/>
        <w:szCs w:val="22"/>
      </w:rPr>
    </w:lvl>
    <w:lvl w:ilvl="2" w:tentative="0">
      <w:start w:val="1"/>
      <w:numFmt w:val="decimal"/>
      <w:suff w:val="nothing"/>
      <w:lvlText w:val="%1.%2.%3 - "/>
      <w:lvlJc w:val="left"/>
      <w:pPr>
        <w:ind w:left="810" w:hanging="810"/>
      </w:pPr>
      <w:rPr>
        <w:rFonts w:hint="default" w:ascii="Arial" w:hAnsi="Arial" w:cs="Arial"/>
        <w:b w:val="0"/>
        <w:bCs w:val="0"/>
        <w:i w:val="0"/>
        <w:iCs w:val="0"/>
        <w:sz w:val="20"/>
        <w:szCs w:val="20"/>
      </w:rPr>
    </w:lvl>
    <w:lvl w:ilvl="3" w:tentative="0">
      <w:start w:val="1"/>
      <w:numFmt w:val="decimal"/>
      <w:suff w:val="nothing"/>
      <w:lvlText w:val="%1.%2.%3.%4 - "/>
      <w:lvlJc w:val="left"/>
      <w:pPr>
        <w:ind w:left="1729" w:hanging="648"/>
      </w:pPr>
      <w:rPr>
        <w:rFonts w:hint="default" w:ascii="Times New Roman" w:hAnsi="Times New Roman" w:cs="Times New Roman"/>
        <w:b w:val="0"/>
        <w:bCs w:val="0"/>
        <w:i w:val="0"/>
        <w:iCs w:val="0"/>
        <w:sz w:val="24"/>
        <w:szCs w:val="24"/>
      </w:rPr>
    </w:lvl>
    <w:lvl w:ilvl="4" w:tentative="0">
      <w:start w:val="1"/>
      <w:numFmt w:val="decimal"/>
      <w:lvlText w:val="%1.%2.%3.%4.%5."/>
      <w:lvlJc w:val="left"/>
      <w:pPr>
        <w:tabs>
          <w:tab w:val="left" w:pos="2521"/>
        </w:tabs>
        <w:ind w:left="2233" w:hanging="792"/>
      </w:pPr>
      <w:rPr>
        <w:rFonts w:hint="default" w:ascii="Times New Roman" w:hAnsi="Times New Roman" w:cs="Times New Roman"/>
      </w:rPr>
    </w:lvl>
    <w:lvl w:ilvl="5" w:tentative="0">
      <w:start w:val="1"/>
      <w:numFmt w:val="decimal"/>
      <w:lvlText w:val="%1.%2.%3.%4.%5.%6."/>
      <w:lvlJc w:val="left"/>
      <w:pPr>
        <w:tabs>
          <w:tab w:val="left" w:pos="2881"/>
        </w:tabs>
        <w:ind w:left="2737" w:hanging="936"/>
      </w:pPr>
      <w:rPr>
        <w:rFonts w:hint="default" w:ascii="Times New Roman" w:hAnsi="Times New Roman" w:cs="Times New Roman"/>
      </w:rPr>
    </w:lvl>
    <w:lvl w:ilvl="6" w:tentative="0">
      <w:start w:val="1"/>
      <w:numFmt w:val="decimal"/>
      <w:lvlText w:val="%1.%2.%3.%4.%5.%6.%7."/>
      <w:lvlJc w:val="left"/>
      <w:pPr>
        <w:tabs>
          <w:tab w:val="left" w:pos="3601"/>
        </w:tabs>
        <w:ind w:left="3241" w:hanging="1080"/>
      </w:pPr>
      <w:rPr>
        <w:rFonts w:hint="default" w:ascii="Times New Roman" w:hAnsi="Times New Roman" w:cs="Times New Roman"/>
      </w:rPr>
    </w:lvl>
    <w:lvl w:ilvl="7" w:tentative="0">
      <w:start w:val="1"/>
      <w:numFmt w:val="decimal"/>
      <w:lvlText w:val="%1.%2.%3.%4.%5.%6.%7.%8."/>
      <w:lvlJc w:val="left"/>
      <w:pPr>
        <w:tabs>
          <w:tab w:val="left" w:pos="3961"/>
        </w:tabs>
        <w:ind w:left="3745" w:hanging="1224"/>
      </w:pPr>
      <w:rPr>
        <w:rFonts w:hint="default" w:ascii="Times New Roman" w:hAnsi="Times New Roman" w:cs="Times New Roman"/>
      </w:rPr>
    </w:lvl>
    <w:lvl w:ilvl="8" w:tentative="0">
      <w:start w:val="1"/>
      <w:numFmt w:val="decimal"/>
      <w:lvlText w:val="%1.%2.%3.%4.%5.%6.%7.%8.%9."/>
      <w:lvlJc w:val="left"/>
      <w:pPr>
        <w:tabs>
          <w:tab w:val="left" w:pos="4681"/>
        </w:tabs>
        <w:ind w:left="4321" w:hanging="1440"/>
      </w:pPr>
      <w:rPr>
        <w:rFonts w:hint="default" w:ascii="Times New Roman" w:hAnsi="Times New Roman" w:cs="Times New Roman"/>
      </w:rPr>
    </w:lvl>
  </w:abstractNum>
  <w:abstractNum w:abstractNumId="9">
    <w:nsid w:val="77DF6CE6"/>
    <w:multiLevelType w:val="multilevel"/>
    <w:tmpl w:val="77DF6CE6"/>
    <w:lvl w:ilvl="0" w:tentative="0">
      <w:start w:val="1"/>
      <w:numFmt w:val="lowerLetter"/>
      <w:pStyle w:val="25"/>
      <w:lvlText w:val="%1)"/>
      <w:lvlJc w:val="left"/>
      <w:pPr>
        <w:tabs>
          <w:tab w:val="left" w:pos="284"/>
        </w:tabs>
        <w:ind w:left="1418" w:hanging="284"/>
      </w:pPr>
      <w:rPr>
        <w:rFonts w:hint="default" w:ascii="Device Font 10cpi" w:hAnsi="Device Font 10cpi" w:cs="Device Font 10cpi"/>
      </w:rPr>
    </w:lvl>
    <w:lvl w:ilvl="1" w:tentative="0">
      <w:start w:val="1"/>
      <w:numFmt w:val="decimal"/>
      <w:lvlText w:val="%1.%2)"/>
      <w:lvlJc w:val="left"/>
      <w:pPr>
        <w:tabs>
          <w:tab w:val="left" w:pos="2211"/>
        </w:tabs>
        <w:ind w:left="2211" w:hanging="510"/>
      </w:pPr>
      <w:rPr>
        <w:rFonts w:hint="default" w:ascii="Device Font 10cpi" w:hAnsi="Device Font 10cpi" w:cs="Device Font 10cpi"/>
      </w:rPr>
    </w:lvl>
    <w:lvl w:ilvl="2" w:tentative="0">
      <w:start w:val="1"/>
      <w:numFmt w:val="none"/>
      <w:lvlText w:val="%3- "/>
      <w:lvlJc w:val="left"/>
      <w:pPr>
        <w:tabs>
          <w:tab w:val="left" w:pos="2439"/>
        </w:tabs>
        <w:ind w:left="2439" w:hanging="360"/>
      </w:pPr>
      <w:rPr>
        <w:rFonts w:hint="default" w:ascii="Device Font 10cpi" w:hAnsi="Device Font 10cpi" w:cs="Device Font 10cpi"/>
      </w:rPr>
    </w:lvl>
    <w:lvl w:ilvl="3" w:tentative="0">
      <w:start w:val="1"/>
      <w:numFmt w:val="decimal"/>
      <w:lvlText w:val="(%4)"/>
      <w:lvlJc w:val="left"/>
      <w:pPr>
        <w:tabs>
          <w:tab w:val="left" w:pos="2799"/>
        </w:tabs>
        <w:ind w:left="2799" w:hanging="360"/>
      </w:pPr>
      <w:rPr>
        <w:rFonts w:hint="default" w:ascii="Device Font 10cpi" w:hAnsi="Device Font 10cpi" w:cs="Device Font 10cpi"/>
      </w:rPr>
    </w:lvl>
    <w:lvl w:ilvl="4" w:tentative="0">
      <w:start w:val="1"/>
      <w:numFmt w:val="lowerLetter"/>
      <w:lvlText w:val="(%5)"/>
      <w:lvlJc w:val="left"/>
      <w:pPr>
        <w:tabs>
          <w:tab w:val="left" w:pos="3159"/>
        </w:tabs>
        <w:ind w:left="3159" w:hanging="360"/>
      </w:pPr>
      <w:rPr>
        <w:rFonts w:hint="default" w:ascii="Device Font 10cpi" w:hAnsi="Device Font 10cpi" w:cs="Device Font 10cpi"/>
      </w:rPr>
    </w:lvl>
    <w:lvl w:ilvl="5" w:tentative="0">
      <w:start w:val="1"/>
      <w:numFmt w:val="lowerRoman"/>
      <w:lvlText w:val="(%6)"/>
      <w:lvlJc w:val="left"/>
      <w:pPr>
        <w:tabs>
          <w:tab w:val="left" w:pos="3519"/>
        </w:tabs>
        <w:ind w:left="3519" w:hanging="360"/>
      </w:pPr>
      <w:rPr>
        <w:rFonts w:hint="default" w:ascii="Device Font 10cpi" w:hAnsi="Device Font 10cpi" w:cs="Device Font 10cpi"/>
      </w:rPr>
    </w:lvl>
    <w:lvl w:ilvl="6" w:tentative="0">
      <w:start w:val="1"/>
      <w:numFmt w:val="decimal"/>
      <w:lvlText w:val="%7."/>
      <w:lvlJc w:val="left"/>
      <w:pPr>
        <w:tabs>
          <w:tab w:val="left" w:pos="3879"/>
        </w:tabs>
        <w:ind w:left="3879" w:hanging="360"/>
      </w:pPr>
      <w:rPr>
        <w:rFonts w:hint="default" w:ascii="Device Font 10cpi" w:hAnsi="Device Font 10cpi" w:cs="Device Font 10cpi"/>
      </w:rPr>
    </w:lvl>
    <w:lvl w:ilvl="7" w:tentative="0">
      <w:start w:val="1"/>
      <w:numFmt w:val="lowerLetter"/>
      <w:lvlText w:val="%8."/>
      <w:lvlJc w:val="left"/>
      <w:pPr>
        <w:tabs>
          <w:tab w:val="left" w:pos="4239"/>
        </w:tabs>
        <w:ind w:left="4239" w:hanging="360"/>
      </w:pPr>
      <w:rPr>
        <w:rFonts w:hint="default" w:ascii="Device Font 10cpi" w:hAnsi="Device Font 10cpi" w:cs="Device Font 10cpi"/>
      </w:rPr>
    </w:lvl>
    <w:lvl w:ilvl="8" w:tentative="0">
      <w:start w:val="1"/>
      <w:numFmt w:val="lowerRoman"/>
      <w:lvlText w:val="%9."/>
      <w:lvlJc w:val="left"/>
      <w:pPr>
        <w:tabs>
          <w:tab w:val="left" w:pos="4599"/>
        </w:tabs>
        <w:ind w:left="4599" w:hanging="360"/>
      </w:pPr>
      <w:rPr>
        <w:rFonts w:hint="default" w:ascii="Device Font 10cpi" w:hAnsi="Device Font 10cpi" w:cs="Device Font 10cpi"/>
      </w:rPr>
    </w:lvl>
  </w:abstractNum>
  <w:num w:numId="1">
    <w:abstractNumId w:val="8"/>
  </w:num>
  <w:num w:numId="2">
    <w:abstractNumId w:val="9"/>
  </w:num>
  <w:num w:numId="3">
    <w:abstractNumId w:val="2"/>
  </w:num>
  <w:num w:numId="4">
    <w:abstractNumId w:val="3"/>
  </w:num>
  <w:num w:numId="5">
    <w:abstractNumId w:val="1"/>
  </w:num>
  <w:num w:numId="6">
    <w:abstractNumId w:val="6"/>
  </w:num>
  <w:num w:numId="7">
    <w:abstractNumId w:val="7"/>
  </w:num>
  <w:num w:numId="8">
    <w:abstractNumId w:val="5"/>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5E6"/>
    <w:rsid w:val="00063AF5"/>
    <w:rsid w:val="00066C11"/>
    <w:rsid w:val="0009303A"/>
    <w:rsid w:val="000E5E46"/>
    <w:rsid w:val="0013653C"/>
    <w:rsid w:val="00185A7C"/>
    <w:rsid w:val="00187183"/>
    <w:rsid w:val="001A01DE"/>
    <w:rsid w:val="00215581"/>
    <w:rsid w:val="00223BEE"/>
    <w:rsid w:val="00326B43"/>
    <w:rsid w:val="00407138"/>
    <w:rsid w:val="0043654E"/>
    <w:rsid w:val="00496B4B"/>
    <w:rsid w:val="004A60FD"/>
    <w:rsid w:val="004E4454"/>
    <w:rsid w:val="00553C14"/>
    <w:rsid w:val="005C02FB"/>
    <w:rsid w:val="0066732E"/>
    <w:rsid w:val="00675191"/>
    <w:rsid w:val="00686984"/>
    <w:rsid w:val="006A3885"/>
    <w:rsid w:val="006A552B"/>
    <w:rsid w:val="006A6B55"/>
    <w:rsid w:val="006D0BDF"/>
    <w:rsid w:val="006D65E6"/>
    <w:rsid w:val="00710B2E"/>
    <w:rsid w:val="007235D0"/>
    <w:rsid w:val="007310AA"/>
    <w:rsid w:val="007D3E5F"/>
    <w:rsid w:val="00807DC2"/>
    <w:rsid w:val="00847863"/>
    <w:rsid w:val="008B67D7"/>
    <w:rsid w:val="00922703"/>
    <w:rsid w:val="00966F98"/>
    <w:rsid w:val="009A21C0"/>
    <w:rsid w:val="009B0072"/>
    <w:rsid w:val="009D5ACE"/>
    <w:rsid w:val="009F1568"/>
    <w:rsid w:val="00A2169B"/>
    <w:rsid w:val="00A76787"/>
    <w:rsid w:val="00AD0185"/>
    <w:rsid w:val="00B422ED"/>
    <w:rsid w:val="00B93B8C"/>
    <w:rsid w:val="00BB0254"/>
    <w:rsid w:val="00BE3CE6"/>
    <w:rsid w:val="00C017F5"/>
    <w:rsid w:val="00CA6F2B"/>
    <w:rsid w:val="00CF25CA"/>
    <w:rsid w:val="00D151EF"/>
    <w:rsid w:val="00D17709"/>
    <w:rsid w:val="00D965E7"/>
    <w:rsid w:val="00DC212F"/>
    <w:rsid w:val="00E144F8"/>
    <w:rsid w:val="00E45756"/>
    <w:rsid w:val="00E94627"/>
    <w:rsid w:val="00EA404B"/>
    <w:rsid w:val="00EC0EB4"/>
    <w:rsid w:val="00FE289E"/>
    <w:rsid w:val="06620564"/>
    <w:rsid w:val="143B24F8"/>
    <w:rsid w:val="2A773149"/>
    <w:rsid w:val="53BF10EB"/>
    <w:rsid w:val="54997ED3"/>
    <w:rsid w:val="63E51B12"/>
    <w:rsid w:val="6DE56734"/>
    <w:rsid w:val="726B5B54"/>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semiHidden="0"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pt-BR" w:eastAsia="pt-BR" w:bidi="ar-SA"/>
    </w:rPr>
  </w:style>
  <w:style w:type="paragraph" w:styleId="2">
    <w:name w:val="heading 1"/>
    <w:basedOn w:val="1"/>
    <w:next w:val="1"/>
    <w:link w:val="26"/>
    <w:qFormat/>
    <w:uiPriority w:val="9"/>
    <w:pPr>
      <w:keepNext/>
      <w:keepLines/>
      <w:spacing w:before="240"/>
      <w:outlineLvl w:val="0"/>
    </w:pPr>
    <w:rPr>
      <w:rFonts w:asciiTheme="majorHAnsi" w:hAnsiTheme="majorHAnsi" w:eastAsiaTheme="majorEastAsia" w:cstheme="majorBidi"/>
      <w:color w:val="2E75B6" w:themeColor="accent1" w:themeShade="BF"/>
      <w:sz w:val="32"/>
      <w:szCs w:val="32"/>
    </w:rPr>
  </w:style>
  <w:style w:type="character" w:default="1" w:styleId="12">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7"/>
    <w:qFormat/>
    <w:uiPriority w:val="0"/>
    <w:pPr>
      <w:jc w:val="both"/>
    </w:pPr>
    <w:rPr>
      <w:rFonts w:ascii="Arial" w:hAnsi="Arial"/>
      <w:szCs w:val="20"/>
    </w:rPr>
  </w:style>
  <w:style w:type="paragraph" w:styleId="4">
    <w:name w:val="Title"/>
    <w:basedOn w:val="1"/>
    <w:link w:val="27"/>
    <w:qFormat/>
    <w:uiPriority w:val="0"/>
    <w:pPr>
      <w:jc w:val="center"/>
    </w:pPr>
    <w:rPr>
      <w:rFonts w:ascii="Arial" w:hAnsi="Arial"/>
      <w:b/>
      <w:bCs/>
    </w:rPr>
  </w:style>
  <w:style w:type="paragraph" w:styleId="5">
    <w:name w:val="Body Text 3"/>
    <w:basedOn w:val="1"/>
    <w:link w:val="30"/>
    <w:unhideWhenUsed/>
    <w:uiPriority w:val="99"/>
    <w:pPr>
      <w:spacing w:after="120"/>
    </w:pPr>
    <w:rPr>
      <w:sz w:val="16"/>
      <w:szCs w:val="16"/>
    </w:rPr>
  </w:style>
  <w:style w:type="paragraph" w:styleId="6">
    <w:name w:val="Body Text 2"/>
    <w:basedOn w:val="1"/>
    <w:link w:val="31"/>
    <w:semiHidden/>
    <w:unhideWhenUsed/>
    <w:uiPriority w:val="99"/>
    <w:pPr>
      <w:spacing w:after="120" w:line="480" w:lineRule="auto"/>
    </w:pPr>
  </w:style>
  <w:style w:type="paragraph" w:styleId="7">
    <w:name w:val="header"/>
    <w:basedOn w:val="1"/>
    <w:link w:val="18"/>
    <w:uiPriority w:val="0"/>
    <w:pPr>
      <w:tabs>
        <w:tab w:val="center" w:pos="4419"/>
        <w:tab w:val="right" w:pos="8838"/>
      </w:tabs>
      <w:jc w:val="both"/>
    </w:pPr>
    <w:rPr>
      <w:sz w:val="26"/>
    </w:rPr>
  </w:style>
  <w:style w:type="paragraph" w:styleId="8">
    <w:name w:val="footer"/>
    <w:basedOn w:val="1"/>
    <w:link w:val="20"/>
    <w:uiPriority w:val="99"/>
    <w:pPr>
      <w:tabs>
        <w:tab w:val="center" w:pos="4419"/>
        <w:tab w:val="right" w:pos="8838"/>
      </w:tabs>
    </w:pPr>
  </w:style>
  <w:style w:type="paragraph" w:styleId="9">
    <w:name w:val="Body Text Indent 3"/>
    <w:basedOn w:val="1"/>
    <w:link w:val="32"/>
    <w:semiHidden/>
    <w:unhideWhenUsed/>
    <w:uiPriority w:val="99"/>
    <w:pPr>
      <w:spacing w:after="120"/>
      <w:ind w:left="283"/>
    </w:pPr>
    <w:rPr>
      <w:sz w:val="16"/>
      <w:szCs w:val="16"/>
    </w:rPr>
  </w:style>
  <w:style w:type="paragraph" w:styleId="10">
    <w:name w:val="Balloon Text"/>
    <w:basedOn w:val="1"/>
    <w:link w:val="28"/>
    <w:semiHidden/>
    <w:unhideWhenUsed/>
    <w:uiPriority w:val="99"/>
    <w:rPr>
      <w:rFonts w:ascii="Segoe UI" w:hAnsi="Segoe UI" w:cs="Segoe UI"/>
      <w:sz w:val="18"/>
      <w:szCs w:val="18"/>
    </w:rPr>
  </w:style>
  <w:style w:type="paragraph" w:styleId="11">
    <w:name w:val="Body Text Indent"/>
    <w:basedOn w:val="1"/>
    <w:link w:val="33"/>
    <w:semiHidden/>
    <w:unhideWhenUsed/>
    <w:uiPriority w:val="99"/>
    <w:pPr>
      <w:spacing w:after="120"/>
      <w:ind w:left="283"/>
    </w:pPr>
  </w:style>
  <w:style w:type="character" w:styleId="13">
    <w:name w:val="Hyperlink"/>
    <w:basedOn w:val="12"/>
    <w:unhideWhenUsed/>
    <w:uiPriority w:val="99"/>
    <w:rPr>
      <w:color w:val="0563C1" w:themeColor="hyperlink"/>
      <w:u w:val="single"/>
      <w14:textFill>
        <w14:solidFill>
          <w14:schemeClr w14:val="hlink"/>
        </w14:solidFill>
      </w14:textFill>
    </w:rPr>
  </w:style>
  <w:style w:type="character" w:styleId="14">
    <w:name w:val="page number"/>
    <w:basedOn w:val="12"/>
    <w:qFormat/>
    <w:uiPriority w:val="0"/>
  </w:style>
  <w:style w:type="table" w:styleId="16">
    <w:name w:val="Table Grid"/>
    <w:basedOn w:val="15"/>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Corpo de texto Char"/>
    <w:basedOn w:val="12"/>
    <w:link w:val="3"/>
    <w:qFormat/>
    <w:uiPriority w:val="0"/>
    <w:rPr>
      <w:rFonts w:ascii="Arial" w:hAnsi="Arial" w:eastAsia="Times New Roman" w:cs="Times New Roman"/>
      <w:sz w:val="24"/>
      <w:szCs w:val="20"/>
      <w:lang w:eastAsia="pt-BR"/>
    </w:rPr>
  </w:style>
  <w:style w:type="character" w:customStyle="1" w:styleId="18">
    <w:name w:val="Cabeçalho Char"/>
    <w:basedOn w:val="12"/>
    <w:link w:val="7"/>
    <w:qFormat/>
    <w:uiPriority w:val="0"/>
    <w:rPr>
      <w:rFonts w:ascii="Times New Roman" w:hAnsi="Times New Roman" w:eastAsia="Times New Roman" w:cs="Times New Roman"/>
      <w:sz w:val="26"/>
      <w:szCs w:val="24"/>
      <w:lang w:eastAsia="pt-BR"/>
    </w:rPr>
  </w:style>
  <w:style w:type="paragraph" w:customStyle="1" w:styleId="19">
    <w:name w:val="xl23"/>
    <w:basedOn w:val="1"/>
    <w:qFormat/>
    <w:uiPriority w:val="0"/>
    <w:pPr>
      <w:spacing w:before="100" w:after="100"/>
      <w:jc w:val="center"/>
    </w:pPr>
    <w:rPr>
      <w:rFonts w:ascii="Century Gothic" w:hAnsi="Century Gothic"/>
      <w:b/>
    </w:rPr>
  </w:style>
  <w:style w:type="character" w:customStyle="1" w:styleId="20">
    <w:name w:val="Rodapé Char"/>
    <w:basedOn w:val="12"/>
    <w:link w:val="8"/>
    <w:qFormat/>
    <w:uiPriority w:val="99"/>
    <w:rPr>
      <w:rFonts w:ascii="Times New Roman" w:hAnsi="Times New Roman" w:eastAsia="Times New Roman" w:cs="Times New Roman"/>
      <w:sz w:val="24"/>
      <w:szCs w:val="24"/>
      <w:lang w:eastAsia="pt-BR"/>
    </w:rPr>
  </w:style>
  <w:style w:type="paragraph" w:customStyle="1" w:styleId="21">
    <w:name w:val="Números Principais"/>
    <w:basedOn w:val="1"/>
    <w:qFormat/>
    <w:uiPriority w:val="99"/>
    <w:pPr>
      <w:numPr>
        <w:ilvl w:val="0"/>
        <w:numId w:val="1"/>
      </w:numPr>
      <w:spacing w:before="120" w:after="240"/>
      <w:jc w:val="both"/>
    </w:pPr>
  </w:style>
  <w:style w:type="paragraph" w:customStyle="1" w:styleId="22">
    <w:name w:val="Corpo"/>
    <w:qFormat/>
    <w:uiPriority w:val="99"/>
    <w:pPr>
      <w:spacing w:after="0" w:line="240" w:lineRule="auto"/>
    </w:pPr>
    <w:rPr>
      <w:rFonts w:ascii="Times New Roman" w:hAnsi="Times New Roman" w:eastAsia="Times New Roman" w:cs="Times New Roman"/>
      <w:color w:val="000000"/>
      <w:sz w:val="24"/>
      <w:szCs w:val="24"/>
      <w:lang w:val="pt-BR" w:eastAsia="pt-BR" w:bidi="ar-SA"/>
    </w:rPr>
  </w:style>
  <w:style w:type="paragraph" w:customStyle="1" w:styleId="23">
    <w:name w:val="ANEXO - Título"/>
    <w:basedOn w:val="2"/>
    <w:qFormat/>
    <w:uiPriority w:val="99"/>
    <w:pPr>
      <w:keepLines w:val="0"/>
      <w:spacing w:before="120" w:after="240"/>
      <w:jc w:val="center"/>
    </w:pPr>
    <w:rPr>
      <w:rFonts w:ascii="Times New Roman" w:hAnsi="Times New Roman" w:eastAsia="Times New Roman" w:cs="Times New Roman"/>
      <w:b/>
      <w:bCs/>
      <w:i/>
      <w:iCs/>
      <w:color w:val="auto"/>
    </w:rPr>
  </w:style>
  <w:style w:type="paragraph" w:customStyle="1" w:styleId="24">
    <w:name w:val="Anexo - Subtítulo"/>
    <w:basedOn w:val="1"/>
    <w:qFormat/>
    <w:uiPriority w:val="99"/>
    <w:pPr>
      <w:spacing w:before="120" w:after="480"/>
      <w:jc w:val="center"/>
    </w:pPr>
    <w:rPr>
      <w:b/>
      <w:bCs/>
    </w:rPr>
  </w:style>
  <w:style w:type="paragraph" w:customStyle="1" w:styleId="25">
    <w:name w:val="Letras Multinível"/>
    <w:basedOn w:val="3"/>
    <w:qFormat/>
    <w:uiPriority w:val="99"/>
    <w:pPr>
      <w:numPr>
        <w:ilvl w:val="0"/>
        <w:numId w:val="2"/>
      </w:numPr>
      <w:spacing w:after="120"/>
    </w:pPr>
    <w:rPr>
      <w:rFonts w:ascii="Times New Roman" w:hAnsi="Times New Roman"/>
      <w:szCs w:val="24"/>
    </w:rPr>
  </w:style>
  <w:style w:type="character" w:customStyle="1" w:styleId="26">
    <w:name w:val="Título 1 Char"/>
    <w:basedOn w:val="12"/>
    <w:link w:val="2"/>
    <w:qFormat/>
    <w:uiPriority w:val="9"/>
    <w:rPr>
      <w:rFonts w:asciiTheme="majorHAnsi" w:hAnsiTheme="majorHAnsi" w:eastAsiaTheme="majorEastAsia" w:cstheme="majorBidi"/>
      <w:color w:val="2E75B6" w:themeColor="accent1" w:themeShade="BF"/>
      <w:sz w:val="32"/>
      <w:szCs w:val="32"/>
      <w:lang w:eastAsia="pt-BR"/>
    </w:rPr>
  </w:style>
  <w:style w:type="character" w:customStyle="1" w:styleId="27">
    <w:name w:val="Título Char"/>
    <w:basedOn w:val="12"/>
    <w:link w:val="4"/>
    <w:qFormat/>
    <w:uiPriority w:val="0"/>
    <w:rPr>
      <w:rFonts w:ascii="Arial" w:hAnsi="Arial" w:eastAsia="Times New Roman" w:cs="Times New Roman"/>
      <w:b/>
      <w:bCs/>
      <w:sz w:val="24"/>
      <w:szCs w:val="24"/>
      <w:lang w:eastAsia="pt-BR"/>
    </w:rPr>
  </w:style>
  <w:style w:type="character" w:customStyle="1" w:styleId="28">
    <w:name w:val="Texto de balão Char"/>
    <w:basedOn w:val="12"/>
    <w:link w:val="10"/>
    <w:semiHidden/>
    <w:qFormat/>
    <w:uiPriority w:val="99"/>
    <w:rPr>
      <w:rFonts w:ascii="Segoe UI" w:hAnsi="Segoe UI" w:eastAsia="Times New Roman" w:cs="Segoe UI"/>
      <w:sz w:val="18"/>
      <w:szCs w:val="18"/>
      <w:lang w:eastAsia="pt-BR"/>
    </w:rPr>
  </w:style>
  <w:style w:type="paragraph" w:styleId="29">
    <w:name w:val="List Paragraph"/>
    <w:basedOn w:val="1"/>
    <w:qFormat/>
    <w:uiPriority w:val="34"/>
    <w:pPr>
      <w:ind w:left="720"/>
      <w:contextualSpacing/>
    </w:pPr>
  </w:style>
  <w:style w:type="character" w:customStyle="1" w:styleId="30">
    <w:name w:val="Corpo de texto 3 Char"/>
    <w:basedOn w:val="12"/>
    <w:link w:val="5"/>
    <w:qFormat/>
    <w:uiPriority w:val="99"/>
    <w:rPr>
      <w:rFonts w:ascii="Times New Roman" w:hAnsi="Times New Roman" w:eastAsia="Times New Roman" w:cs="Times New Roman"/>
      <w:sz w:val="16"/>
      <w:szCs w:val="16"/>
      <w:lang w:eastAsia="pt-BR"/>
    </w:rPr>
  </w:style>
  <w:style w:type="character" w:customStyle="1" w:styleId="31">
    <w:name w:val="Corpo de texto 2 Char"/>
    <w:basedOn w:val="12"/>
    <w:link w:val="6"/>
    <w:semiHidden/>
    <w:qFormat/>
    <w:uiPriority w:val="99"/>
    <w:rPr>
      <w:rFonts w:ascii="Times New Roman" w:hAnsi="Times New Roman" w:eastAsia="Times New Roman" w:cs="Times New Roman"/>
      <w:sz w:val="24"/>
      <w:szCs w:val="24"/>
      <w:lang w:eastAsia="pt-BR"/>
    </w:rPr>
  </w:style>
  <w:style w:type="character" w:customStyle="1" w:styleId="32">
    <w:name w:val="Recuo de corpo de texto 3 Char"/>
    <w:basedOn w:val="12"/>
    <w:link w:val="9"/>
    <w:semiHidden/>
    <w:qFormat/>
    <w:uiPriority w:val="99"/>
    <w:rPr>
      <w:rFonts w:ascii="Times New Roman" w:hAnsi="Times New Roman" w:eastAsia="Times New Roman" w:cs="Times New Roman"/>
      <w:sz w:val="16"/>
      <w:szCs w:val="16"/>
      <w:lang w:eastAsia="pt-BR"/>
    </w:rPr>
  </w:style>
  <w:style w:type="character" w:customStyle="1" w:styleId="33">
    <w:name w:val="Recuo de corpo de texto Char"/>
    <w:basedOn w:val="12"/>
    <w:link w:val="11"/>
    <w:semiHidden/>
    <w:qFormat/>
    <w:uiPriority w:val="99"/>
    <w:rPr>
      <w:rFonts w:ascii="Times New Roman" w:hAnsi="Times New Roman" w:eastAsia="Times New Roman" w:cs="Times New Roman"/>
      <w:sz w:val="24"/>
      <w:szCs w:val="24"/>
      <w:lang w:eastAsia="pt-BR"/>
    </w:rPr>
  </w:style>
  <w:style w:type="paragraph" w:styleId="34">
    <w:name w:val="No Spacing"/>
    <w:qFormat/>
    <w:uiPriority w:val="1"/>
    <w:pPr>
      <w:suppressAutoHyphens/>
      <w:jc w:val="both"/>
    </w:pPr>
    <w:rPr>
      <w:rFonts w:ascii="Arial" w:hAnsi="Arial" w:eastAsia="SimSun" w:cs="Arial"/>
      <w:sz w:val="24"/>
      <w:szCs w:val="24"/>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2267</Words>
  <Characters>12248</Characters>
  <Lines>102</Lines>
  <Paragraphs>28</Paragraphs>
  <TotalTime>2</TotalTime>
  <ScaleCrop>false</ScaleCrop>
  <LinksUpToDate>false</LinksUpToDate>
  <CharactersWithSpaces>14487</CharactersWithSpaces>
  <Application>WPS Office_11.2.0.9431_F1E327BC-269C-435d-A152-05C5408002CA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2019-06-18T17:13:00Z</dcterms:created>
  <dc:creator>Layza Nunes</dc:creator>
  <cp:lastModifiedBy>bianca.marchezi</cp:lastModifiedBy>
  <cp:lastPrinted>2020-02-27T12:49:00Z</cp:lastPrinted>
  <dcterms:modified xsi:type="dcterms:W3CDTF">2020-06-23T21:13:20Z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1046-11.2.0.9431</vt:lpwstr>
  </property>
</Properties>
</file>